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EEBA" w14:textId="0E64A48E" w:rsidR="00505CF6" w:rsidRDefault="00505CF6" w:rsidP="00951667">
      <w:pPr>
        <w:rPr>
          <w:rFonts w:ascii="Calibri" w:hAnsi="Calibri"/>
          <w:b/>
          <w:sz w:val="28"/>
          <w:szCs w:val="28"/>
        </w:rPr>
      </w:pPr>
    </w:p>
    <w:p w14:paraId="59CD18B4" w14:textId="77777777" w:rsidR="00951667" w:rsidRPr="00111E60" w:rsidRDefault="00951667" w:rsidP="00951667">
      <w:pPr>
        <w:rPr>
          <w:rFonts w:ascii="Calibri" w:hAnsi="Calibri"/>
          <w:b/>
          <w:sz w:val="28"/>
          <w:szCs w:val="28"/>
        </w:rPr>
      </w:pPr>
      <w:proofErr w:type="spellStart"/>
      <w:r w:rsidRPr="00111E60">
        <w:rPr>
          <w:rFonts w:ascii="Calibri" w:hAnsi="Calibri"/>
          <w:b/>
          <w:sz w:val="28"/>
          <w:szCs w:val="28"/>
        </w:rPr>
        <w:t>Stöckespiel</w:t>
      </w:r>
      <w:proofErr w:type="spellEnd"/>
    </w:p>
    <w:p w14:paraId="2C39A801" w14:textId="77777777" w:rsidR="00951667" w:rsidRPr="00111E60" w:rsidRDefault="00951667" w:rsidP="00951667">
      <w:pPr>
        <w:rPr>
          <w:rFonts w:ascii="Calibri" w:hAnsi="Calibri"/>
          <w:i/>
          <w:sz w:val="24"/>
          <w:szCs w:val="24"/>
        </w:rPr>
      </w:pPr>
      <w:r w:rsidRPr="00415EAB">
        <w:rPr>
          <w:rFonts w:ascii="Calibri" w:hAnsi="Calibri"/>
          <w:b/>
          <w:i/>
          <w:sz w:val="24"/>
          <w:szCs w:val="24"/>
        </w:rPr>
        <w:t>TN-Zahl</w:t>
      </w:r>
      <w:r w:rsidRPr="00111E60">
        <w:rPr>
          <w:rFonts w:ascii="Calibri" w:hAnsi="Calibri"/>
          <w:i/>
          <w:sz w:val="24"/>
          <w:szCs w:val="24"/>
        </w:rPr>
        <w:t>: ab 6 Personen</w:t>
      </w:r>
    </w:p>
    <w:p w14:paraId="3AEEF672" w14:textId="77777777" w:rsidR="00951667" w:rsidRPr="00111E60" w:rsidRDefault="00951667" w:rsidP="00951667">
      <w:pPr>
        <w:rPr>
          <w:rFonts w:ascii="Calibri" w:hAnsi="Calibri"/>
          <w:i/>
          <w:sz w:val="24"/>
          <w:szCs w:val="24"/>
        </w:rPr>
      </w:pPr>
      <w:r w:rsidRPr="00415EAB">
        <w:rPr>
          <w:rFonts w:ascii="Calibri" w:hAnsi="Calibri"/>
          <w:b/>
          <w:i/>
          <w:sz w:val="24"/>
          <w:szCs w:val="24"/>
        </w:rPr>
        <w:t>Material</w:t>
      </w:r>
      <w:r w:rsidRPr="00111E60">
        <w:rPr>
          <w:rFonts w:ascii="Calibri" w:hAnsi="Calibri"/>
          <w:i/>
          <w:sz w:val="24"/>
          <w:szCs w:val="24"/>
        </w:rPr>
        <w:t xml:space="preserve">: Pro Teilnehmer ein 1,20 m langer Stock </w:t>
      </w:r>
    </w:p>
    <w:p w14:paraId="7C714336" w14:textId="77777777" w:rsidR="00505CF6" w:rsidRDefault="00951667" w:rsidP="00951667">
      <w:pPr>
        <w:rPr>
          <w:rFonts w:ascii="Calibri" w:hAnsi="Calibri"/>
          <w:sz w:val="24"/>
          <w:szCs w:val="24"/>
        </w:rPr>
      </w:pPr>
      <w:r w:rsidRPr="00111E60">
        <w:rPr>
          <w:rFonts w:ascii="Calibri" w:hAnsi="Calibri"/>
          <w:sz w:val="24"/>
          <w:szCs w:val="24"/>
        </w:rPr>
        <w:t xml:space="preserve">Beschreibung: Alle stehen im Kreis und halten mit einem Finger der rechten Hand einen 1,20m hohen Stock vor sich. Die Gruppe </w:t>
      </w:r>
      <w:r w:rsidR="00505CF6">
        <w:rPr>
          <w:rFonts w:ascii="Calibri" w:hAnsi="Calibri"/>
          <w:sz w:val="24"/>
          <w:szCs w:val="24"/>
        </w:rPr>
        <w:t>hat die Aufgabe</w:t>
      </w:r>
      <w:r w:rsidRPr="00111E60">
        <w:rPr>
          <w:rFonts w:ascii="Calibri" w:hAnsi="Calibri"/>
          <w:sz w:val="24"/>
          <w:szCs w:val="24"/>
        </w:rPr>
        <w:t xml:space="preserve">, </w:t>
      </w:r>
      <w:r w:rsidR="00505CF6">
        <w:rPr>
          <w:rFonts w:ascii="Calibri" w:hAnsi="Calibri"/>
          <w:sz w:val="24"/>
          <w:szCs w:val="24"/>
        </w:rPr>
        <w:t xml:space="preserve">dass jeder/jede seinen/ihren </w:t>
      </w:r>
      <w:r w:rsidRPr="00111E60">
        <w:rPr>
          <w:rFonts w:ascii="Calibri" w:hAnsi="Calibri"/>
          <w:sz w:val="24"/>
          <w:szCs w:val="24"/>
        </w:rPr>
        <w:t xml:space="preserve">Stock </w:t>
      </w:r>
      <w:r w:rsidR="00505CF6">
        <w:rPr>
          <w:rFonts w:ascii="Calibri" w:hAnsi="Calibri"/>
          <w:sz w:val="24"/>
          <w:szCs w:val="24"/>
        </w:rPr>
        <w:t>loslässt</w:t>
      </w:r>
      <w:r w:rsidRPr="00111E60">
        <w:rPr>
          <w:rFonts w:ascii="Calibri" w:hAnsi="Calibri"/>
          <w:sz w:val="24"/>
          <w:szCs w:val="24"/>
        </w:rPr>
        <w:t xml:space="preserve"> und wieder mit der rechten Hand den Stock des/der Nachbar/in </w:t>
      </w:r>
      <w:r w:rsidR="00505CF6">
        <w:rPr>
          <w:rFonts w:ascii="Calibri" w:hAnsi="Calibri"/>
          <w:sz w:val="24"/>
          <w:szCs w:val="24"/>
        </w:rPr>
        <w:t>auffängt</w:t>
      </w:r>
      <w:r w:rsidRPr="00111E60">
        <w:rPr>
          <w:rFonts w:ascii="Calibri" w:hAnsi="Calibri"/>
          <w:sz w:val="24"/>
          <w:szCs w:val="24"/>
        </w:rPr>
        <w:t xml:space="preserve">, </w:t>
      </w:r>
      <w:r w:rsidR="00505CF6">
        <w:rPr>
          <w:rFonts w:ascii="Calibri" w:hAnsi="Calibri"/>
          <w:sz w:val="24"/>
          <w:szCs w:val="24"/>
        </w:rPr>
        <w:t xml:space="preserve">ohne dass der Stock </w:t>
      </w:r>
      <w:r w:rsidRPr="00111E60">
        <w:rPr>
          <w:rFonts w:ascii="Calibri" w:hAnsi="Calibri"/>
          <w:sz w:val="24"/>
          <w:szCs w:val="24"/>
        </w:rPr>
        <w:t xml:space="preserve">hinfällt. Dies geht solange, bis alle einmal den Kreis durchwandert haben und wieder an ihrer Ausgangsstelle stehen. </w:t>
      </w:r>
    </w:p>
    <w:p w14:paraId="202C599E" w14:textId="77777777" w:rsidR="00505CF6" w:rsidRDefault="00505CF6" w:rsidP="009516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 dem Spiel wird festgelegt</w:t>
      </w:r>
      <w:r w:rsidR="00951667" w:rsidRPr="00111E60">
        <w:rPr>
          <w:rFonts w:ascii="Calibri" w:hAnsi="Calibri"/>
          <w:sz w:val="24"/>
          <w:szCs w:val="24"/>
        </w:rPr>
        <w:t>, wie viele Stöcke fallen dürfen</w:t>
      </w:r>
      <w:r>
        <w:rPr>
          <w:rFonts w:ascii="Calibri" w:hAnsi="Calibri"/>
          <w:sz w:val="24"/>
          <w:szCs w:val="24"/>
        </w:rPr>
        <w:t>, bis die Gruppe wieder von vorne beginnen muss</w:t>
      </w:r>
      <w:r w:rsidR="00951667" w:rsidRPr="00111E60">
        <w:rPr>
          <w:rFonts w:ascii="Calibri" w:hAnsi="Calibri"/>
          <w:sz w:val="24"/>
          <w:szCs w:val="24"/>
        </w:rPr>
        <w:t xml:space="preserve">. </w:t>
      </w:r>
    </w:p>
    <w:p w14:paraId="6076C48F" w14:textId="77777777" w:rsidR="00951667" w:rsidRPr="00111E60" w:rsidRDefault="00505CF6" w:rsidP="009516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Gruppe darf miteinander reden. </w:t>
      </w:r>
    </w:p>
    <w:sectPr w:rsidR="00951667" w:rsidRPr="00111E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A02B2" w14:textId="77777777" w:rsidR="005E3758" w:rsidRDefault="005E3758" w:rsidP="005E3758">
      <w:pPr>
        <w:spacing w:after="0" w:line="240" w:lineRule="auto"/>
      </w:pPr>
      <w:r>
        <w:separator/>
      </w:r>
    </w:p>
  </w:endnote>
  <w:endnote w:type="continuationSeparator" w:id="0">
    <w:p w14:paraId="08970837" w14:textId="77777777" w:rsidR="005E3758" w:rsidRDefault="005E3758" w:rsidP="005E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57E" w14:textId="77777777" w:rsidR="007C4F00" w:rsidRDefault="007C4F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2129" w14:textId="77777777" w:rsidR="007C4F00" w:rsidRDefault="007C4F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3EF0" w14:textId="77777777" w:rsidR="007C4F00" w:rsidRDefault="007C4F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3974" w14:textId="77777777" w:rsidR="005E3758" w:rsidRDefault="005E3758" w:rsidP="005E3758">
      <w:pPr>
        <w:spacing w:after="0" w:line="240" w:lineRule="auto"/>
      </w:pPr>
      <w:r>
        <w:separator/>
      </w:r>
    </w:p>
  </w:footnote>
  <w:footnote w:type="continuationSeparator" w:id="0">
    <w:p w14:paraId="5707A67E" w14:textId="77777777" w:rsidR="005E3758" w:rsidRDefault="005E3758" w:rsidP="005E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0FA9" w14:textId="77777777" w:rsidR="007C4F00" w:rsidRDefault="007C4F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5E3758" w:rsidRPr="005E3758" w14:paraId="280A47C2" w14:textId="77777777" w:rsidTr="0091247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139C2652" w14:textId="0FC3AD07" w:rsidR="005E3758" w:rsidRPr="00153F77" w:rsidRDefault="005E3758" w:rsidP="0091247C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M4</w:t>
          </w:r>
          <w:r w:rsidRPr="00153F7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6876DB5F" w14:textId="3DDE2E98" w:rsidR="005E3758" w:rsidRPr="005E3758" w:rsidRDefault="005E3758" w:rsidP="0091247C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</w:pPr>
          <w:proofErr w:type="spellStart"/>
          <w:r w:rsidRPr="005E3758"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Anleitung</w:t>
          </w:r>
          <w:proofErr w:type="spellEnd"/>
          <w:r w:rsidRPr="005E3758"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 xml:space="preserve"> </w:t>
          </w:r>
          <w:proofErr w:type="spellStart"/>
          <w:r w:rsidRPr="005E3758">
            <w:rPr>
              <w:rFonts w:ascii="Arial" w:hAnsi="Arial" w:cs="Segoe UI"/>
              <w:b/>
              <w:bCs/>
              <w:spacing w:val="20"/>
              <w:sz w:val="32"/>
              <w:szCs w:val="32"/>
              <w:lang w:val="en-US"/>
            </w:rPr>
            <w:t>Stöckespiel</w:t>
          </w:r>
          <w:proofErr w:type="spellEnd"/>
        </w:p>
        <w:p w14:paraId="32CAC592" w14:textId="2F8D5E35" w:rsidR="005E3758" w:rsidRPr="005E3758" w:rsidRDefault="005E3758" w:rsidP="005E3758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lang w:val="en-US"/>
            </w:rPr>
          </w:pPr>
          <w:r w:rsidRPr="005E3758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UE </w:t>
          </w:r>
          <w:r w:rsidR="007C4F00"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„I have a dream – today“ </w:t>
          </w:r>
          <w:bookmarkStart w:id="0" w:name="_GoBack"/>
          <w:bookmarkEnd w:id="0"/>
          <w:r w:rsidR="007C4F00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| KA</w:t>
          </w:r>
          <w:r w:rsidRPr="005E3758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A. Plagentz</w:t>
          </w:r>
        </w:p>
      </w:tc>
    </w:tr>
  </w:tbl>
  <w:p w14:paraId="4C68DFA4" w14:textId="77777777" w:rsidR="005E3758" w:rsidRPr="005E3758" w:rsidRDefault="005E375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9860F" w14:textId="77777777" w:rsidR="007C4F00" w:rsidRDefault="007C4F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6"/>
    <w:rsid w:val="000F5B5F"/>
    <w:rsid w:val="00111E60"/>
    <w:rsid w:val="002F6521"/>
    <w:rsid w:val="00392F8D"/>
    <w:rsid w:val="00415EAB"/>
    <w:rsid w:val="00431916"/>
    <w:rsid w:val="004E690B"/>
    <w:rsid w:val="00505CF6"/>
    <w:rsid w:val="00590125"/>
    <w:rsid w:val="005B541F"/>
    <w:rsid w:val="005E3758"/>
    <w:rsid w:val="00635A2D"/>
    <w:rsid w:val="006A17F6"/>
    <w:rsid w:val="006C0586"/>
    <w:rsid w:val="007C4F00"/>
    <w:rsid w:val="008859D3"/>
    <w:rsid w:val="008F2303"/>
    <w:rsid w:val="00951667"/>
    <w:rsid w:val="0095344E"/>
    <w:rsid w:val="009B4D29"/>
    <w:rsid w:val="00AC6773"/>
    <w:rsid w:val="00B75694"/>
    <w:rsid w:val="00B82B59"/>
    <w:rsid w:val="00CA067C"/>
    <w:rsid w:val="00CC50E6"/>
    <w:rsid w:val="00E520B4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F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758"/>
  </w:style>
  <w:style w:type="paragraph" w:styleId="Fuzeile">
    <w:name w:val="footer"/>
    <w:basedOn w:val="Standard"/>
    <w:link w:val="FuzeileZchn"/>
    <w:uiPriority w:val="99"/>
    <w:unhideWhenUsed/>
    <w:rsid w:val="005E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758"/>
  </w:style>
  <w:style w:type="table" w:styleId="Tabellenraster">
    <w:name w:val="Table Grid"/>
    <w:basedOn w:val="NormaleTabelle"/>
    <w:uiPriority w:val="59"/>
    <w:rsid w:val="005E375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758"/>
  </w:style>
  <w:style w:type="paragraph" w:styleId="Fuzeile">
    <w:name w:val="footer"/>
    <w:basedOn w:val="Standard"/>
    <w:link w:val="FuzeileZchn"/>
    <w:uiPriority w:val="99"/>
    <w:unhideWhenUsed/>
    <w:rsid w:val="005E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758"/>
  </w:style>
  <w:style w:type="table" w:styleId="Tabellenraster">
    <w:name w:val="Table Grid"/>
    <w:basedOn w:val="NormaleTabelle"/>
    <w:uiPriority w:val="59"/>
    <w:rsid w:val="005E375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FQENHAJUXFP4-1370465614-5190</_dlc_DocId>
    <_dlc_DocIdUrl xmlns="49dba519-dfa3-43e0-9cb3-83f4fce6e253">
      <Url>http://intranet/bereiche/RPI/Impulse/_layouts/DocIdRedir.aspx?ID=FQENHAJUXFP4-1370465614-5190</Url>
      <Description>FQENHAJUXFP4-1370465614-5190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6CFEA-F902-46E6-B8DE-0C584443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8BF12-43A1-473E-A736-DC3205E53C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5B2887-8ABB-4988-A97E-B2A6FEF28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490AD-5AA1-4812-8D57-1719CF787289}">
  <ds:schemaRefs>
    <ds:schemaRef ds:uri="http://purl.org/dc/terms/"/>
    <ds:schemaRef ds:uri="49dba519-dfa3-43e0-9cb3-83f4fce6e25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Ullrich, Matthias</cp:lastModifiedBy>
  <cp:revision>2</cp:revision>
  <cp:lastPrinted>2018-01-04T15:19:00Z</cp:lastPrinted>
  <dcterms:created xsi:type="dcterms:W3CDTF">2018-11-08T23:09:00Z</dcterms:created>
  <dcterms:modified xsi:type="dcterms:W3CDTF">2018-11-08T23:09:00Z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9e21aaa5-3d05-429f-9818-da5c015e06e4</vt:lpwstr>
  </property>
  <property fmtid="{D5CDD505-2E9C-101B-9397-08002B2CF9AE}" pid="3" name="ContentTypeId">
    <vt:lpwstr>0x010100B25DEE4937787148B7BCC1264F73D4D0</vt:lpwstr>
  </property>
</Properties>
</file>