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E5A8F" w14:textId="3BFB72E4" w:rsidR="00802FE4" w:rsidRDefault="00802FE4">
      <w:pPr>
        <w:rPr>
          <w:b/>
          <w:sz w:val="28"/>
          <w:szCs w:val="28"/>
        </w:rPr>
      </w:pPr>
      <w:bookmarkStart w:id="0" w:name="_GoBack"/>
      <w:bookmarkEnd w:id="0"/>
    </w:p>
    <w:p w14:paraId="7C9AB409" w14:textId="77777777" w:rsidR="00056DC2" w:rsidRPr="00613040" w:rsidRDefault="00056DC2">
      <w:pPr>
        <w:rPr>
          <w:b/>
          <w:sz w:val="28"/>
          <w:szCs w:val="28"/>
        </w:rPr>
      </w:pPr>
      <w:r w:rsidRPr="00613040">
        <w:rPr>
          <w:b/>
          <w:sz w:val="28"/>
          <w:szCs w:val="28"/>
        </w:rPr>
        <w:t>Lest den Text.</w:t>
      </w:r>
    </w:p>
    <w:p w14:paraId="7C9AB40A" w14:textId="77777777" w:rsidR="00056DC2" w:rsidRPr="00613040" w:rsidRDefault="00056DC2">
      <w:pPr>
        <w:rPr>
          <w:b/>
          <w:sz w:val="28"/>
          <w:szCs w:val="28"/>
        </w:rPr>
      </w:pPr>
      <w:r w:rsidRPr="00613040">
        <w:rPr>
          <w:b/>
          <w:sz w:val="28"/>
          <w:szCs w:val="28"/>
        </w:rPr>
        <w:t>Erzählt einander mit euren eigenen Worten, was ihr verstanden habt.</w:t>
      </w:r>
    </w:p>
    <w:p w14:paraId="7C9AB40B" w14:textId="77777777" w:rsidR="00056DC2" w:rsidRPr="00613040" w:rsidRDefault="00056DC2">
      <w:pPr>
        <w:rPr>
          <w:b/>
          <w:sz w:val="28"/>
          <w:szCs w:val="28"/>
        </w:rPr>
      </w:pPr>
      <w:r w:rsidRPr="00613040">
        <w:rPr>
          <w:b/>
          <w:sz w:val="28"/>
          <w:szCs w:val="28"/>
        </w:rPr>
        <w:t>Klärt, was ihr nicht verstanden habt.</w:t>
      </w:r>
    </w:p>
    <w:p w14:paraId="7C9AB40C" w14:textId="77777777" w:rsidR="00056DC2" w:rsidRPr="00613040" w:rsidRDefault="00056DC2">
      <w:pPr>
        <w:rPr>
          <w:sz w:val="28"/>
          <w:szCs w:val="28"/>
        </w:rPr>
      </w:pPr>
    </w:p>
    <w:p w14:paraId="7C9AB40D" w14:textId="77777777" w:rsidR="003034D5" w:rsidRPr="00613040" w:rsidRDefault="00613040" w:rsidP="003034D5">
      <w:pPr>
        <w:pBdr>
          <w:top w:val="single" w:sz="8" w:space="1" w:color="auto"/>
          <w:left w:val="single" w:sz="8" w:space="4" w:color="auto"/>
          <w:bottom w:val="single" w:sz="8" w:space="1" w:color="auto"/>
          <w:right w:val="single" w:sz="8" w:space="4" w:color="auto"/>
        </w:pBdr>
        <w:shd w:val="clear" w:color="auto" w:fill="D9D9D9" w:themeFill="background1" w:themeFillShade="D9"/>
        <w:tabs>
          <w:tab w:val="left" w:pos="1560"/>
        </w:tabs>
        <w:rPr>
          <w:b/>
          <w:sz w:val="28"/>
          <w:szCs w:val="28"/>
        </w:rPr>
      </w:pPr>
      <w:r w:rsidRPr="00613040">
        <w:rPr>
          <w:noProof/>
          <w:sz w:val="28"/>
          <w:szCs w:val="28"/>
          <w:lang w:eastAsia="de-DE"/>
        </w:rPr>
        <w:drawing>
          <wp:anchor distT="0" distB="0" distL="114300" distR="114300" simplePos="0" relativeHeight="251658240" behindDoc="1" locked="0" layoutInCell="1" allowOverlap="1" wp14:anchorId="7C9AB419" wp14:editId="7C9AB41A">
            <wp:simplePos x="0" y="0"/>
            <wp:positionH relativeFrom="column">
              <wp:posOffset>4603750</wp:posOffset>
            </wp:positionH>
            <wp:positionV relativeFrom="paragraph">
              <wp:posOffset>-635</wp:posOffset>
            </wp:positionV>
            <wp:extent cx="1207135" cy="1615440"/>
            <wp:effectExtent l="0" t="0" r="0" b="3810"/>
            <wp:wrapTight wrapText="bothSides">
              <wp:wrapPolygon edited="0">
                <wp:start x="0" y="0"/>
                <wp:lineTo x="0" y="21396"/>
                <wp:lineTo x="21134" y="21396"/>
                <wp:lineTo x="21134" y="0"/>
                <wp:lineTo x="0" y="0"/>
              </wp:wrapPolygon>
            </wp:wrapTight>
            <wp:docPr id="5" name="Grafik 5" descr="http://www.dietrich-bonhoeffer-verein.de/typo3temp/pics/f110185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etrich-bonhoeffer-verein.de/typo3temp/pics/f11018590c.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372"/>
                    <a:stretch/>
                  </pic:blipFill>
                  <pic:spPr bwMode="auto">
                    <a:xfrm>
                      <a:off x="0" y="0"/>
                      <a:ext cx="1207135"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4D5" w:rsidRPr="00613040">
        <w:rPr>
          <w:b/>
          <w:sz w:val="28"/>
          <w:szCs w:val="28"/>
        </w:rPr>
        <w:t>Dietrich Bonhoeffer</w:t>
      </w:r>
      <w:r w:rsidR="00FC15F8" w:rsidRPr="00613040">
        <w:rPr>
          <w:sz w:val="28"/>
          <w:szCs w:val="28"/>
        </w:rPr>
        <w:t xml:space="preserve"> </w:t>
      </w:r>
    </w:p>
    <w:p w14:paraId="7C9AB40E" w14:textId="77777777" w:rsidR="003034D5" w:rsidRPr="00613040" w:rsidRDefault="003034D5" w:rsidP="003034D5">
      <w:pPr>
        <w:pBdr>
          <w:top w:val="single" w:sz="8" w:space="1" w:color="auto"/>
          <w:left w:val="single" w:sz="8" w:space="4" w:color="auto"/>
          <w:bottom w:val="single" w:sz="8" w:space="1" w:color="auto"/>
          <w:right w:val="single" w:sz="8" w:space="4" w:color="auto"/>
        </w:pBdr>
        <w:shd w:val="clear" w:color="auto" w:fill="D9D9D9" w:themeFill="background1" w:themeFillShade="D9"/>
        <w:rPr>
          <w:rStyle w:val="boxtext"/>
          <w:sz w:val="28"/>
          <w:szCs w:val="28"/>
        </w:rPr>
      </w:pPr>
      <w:r w:rsidRPr="00613040">
        <w:rPr>
          <w:rStyle w:val="boxtext"/>
          <w:sz w:val="28"/>
          <w:szCs w:val="28"/>
        </w:rPr>
        <w:t xml:space="preserve">ist ein Theologe aus der Zeit des Nationalsozialismus. </w:t>
      </w:r>
    </w:p>
    <w:p w14:paraId="7C9AB40F" w14:textId="77777777" w:rsidR="003034D5" w:rsidRPr="00613040" w:rsidRDefault="003034D5" w:rsidP="003034D5">
      <w:pPr>
        <w:pBdr>
          <w:top w:val="single" w:sz="8" w:space="1" w:color="auto"/>
          <w:left w:val="single" w:sz="8" w:space="4" w:color="auto"/>
          <w:bottom w:val="single" w:sz="8" w:space="1" w:color="auto"/>
          <w:right w:val="single" w:sz="8" w:space="4" w:color="auto"/>
        </w:pBdr>
        <w:shd w:val="clear" w:color="auto" w:fill="D9D9D9" w:themeFill="background1" w:themeFillShade="D9"/>
        <w:rPr>
          <w:rStyle w:val="boxtext"/>
          <w:sz w:val="28"/>
          <w:szCs w:val="28"/>
        </w:rPr>
      </w:pPr>
      <w:r w:rsidRPr="00613040">
        <w:rPr>
          <w:rStyle w:val="boxtext"/>
          <w:sz w:val="28"/>
          <w:szCs w:val="28"/>
        </w:rPr>
        <w:t xml:space="preserve">Er fragt: "Darf ein Christ gegen das Gebot ‚Du sollst nicht morden' verstoßen?" und antwortet – im Blick auf Adolf Hitler – mit einem </w:t>
      </w:r>
      <w:r w:rsidR="00654AD2" w:rsidRPr="00613040">
        <w:rPr>
          <w:rStyle w:val="boxtext"/>
          <w:sz w:val="28"/>
          <w:szCs w:val="28"/>
        </w:rPr>
        <w:t>„</w:t>
      </w:r>
      <w:r w:rsidRPr="00613040">
        <w:rPr>
          <w:rStyle w:val="boxtext"/>
          <w:sz w:val="28"/>
          <w:szCs w:val="28"/>
        </w:rPr>
        <w:t>Ja</w:t>
      </w:r>
      <w:r w:rsidR="00654AD2" w:rsidRPr="00613040">
        <w:rPr>
          <w:rStyle w:val="boxtext"/>
          <w:sz w:val="28"/>
          <w:szCs w:val="28"/>
        </w:rPr>
        <w:t xml:space="preserve">“. In </w:t>
      </w:r>
      <w:r w:rsidRPr="00613040">
        <w:rPr>
          <w:rStyle w:val="boxtext"/>
          <w:sz w:val="28"/>
          <w:szCs w:val="28"/>
        </w:rPr>
        <w:t xml:space="preserve">einem </w:t>
      </w:r>
      <w:r w:rsidR="00654AD2" w:rsidRPr="00613040">
        <w:rPr>
          <w:rStyle w:val="boxtext"/>
          <w:sz w:val="28"/>
          <w:szCs w:val="28"/>
        </w:rPr>
        <w:t>Buch</w:t>
      </w:r>
      <w:r w:rsidRPr="00613040">
        <w:rPr>
          <w:rStyle w:val="boxtext"/>
          <w:sz w:val="28"/>
          <w:szCs w:val="28"/>
        </w:rPr>
        <w:t xml:space="preserve"> schreibt er: "Tatenloses Abwarten und stumpfes Zuschauen sind keine christlichen Haltungen. </w:t>
      </w:r>
      <w:r w:rsidR="00E91F52" w:rsidRPr="00613040">
        <w:rPr>
          <w:rStyle w:val="boxtext"/>
          <w:sz w:val="28"/>
          <w:szCs w:val="28"/>
        </w:rPr>
        <w:t>Christen fangen nicht erst an, etwas zu tun, wenn sie selbst betroffen sind. Sondern: Wenn anderen Unrecht geschieht, haben sie Mitleid und schreiten ein.“</w:t>
      </w:r>
      <w:r w:rsidRPr="00613040">
        <w:rPr>
          <w:rStyle w:val="boxtext"/>
          <w:sz w:val="28"/>
          <w:szCs w:val="28"/>
        </w:rPr>
        <w:t xml:space="preserve"> 1943 wird </w:t>
      </w:r>
      <w:r w:rsidR="00E91F52" w:rsidRPr="00613040">
        <w:rPr>
          <w:rStyle w:val="boxtext"/>
          <w:sz w:val="28"/>
          <w:szCs w:val="28"/>
        </w:rPr>
        <w:t>Dietrich Bonhoeffer</w:t>
      </w:r>
      <w:r w:rsidRPr="00613040">
        <w:rPr>
          <w:rStyle w:val="boxtext"/>
          <w:sz w:val="28"/>
          <w:szCs w:val="28"/>
        </w:rPr>
        <w:t xml:space="preserve"> verhaftet und 1945 erhängt. Ihm wird vorgeworfen, etwas mit </w:t>
      </w:r>
      <w:r w:rsidR="00E91F52" w:rsidRPr="00613040">
        <w:rPr>
          <w:rStyle w:val="boxtext"/>
          <w:sz w:val="28"/>
          <w:szCs w:val="28"/>
        </w:rPr>
        <w:t>einem</w:t>
      </w:r>
      <w:r w:rsidRPr="00613040">
        <w:rPr>
          <w:rStyle w:val="boxtext"/>
          <w:sz w:val="28"/>
          <w:szCs w:val="28"/>
        </w:rPr>
        <w:t xml:space="preserve"> Attentat auf Hitler zu tun zu haben.</w:t>
      </w:r>
    </w:p>
    <w:p w14:paraId="7C9AB410" w14:textId="77777777" w:rsidR="003034D5" w:rsidRPr="00613040" w:rsidRDefault="003034D5" w:rsidP="003034D5">
      <w:pPr>
        <w:pBdr>
          <w:top w:val="single" w:sz="8" w:space="1" w:color="auto"/>
          <w:left w:val="single" w:sz="8" w:space="4" w:color="auto"/>
          <w:bottom w:val="single" w:sz="8" w:space="1" w:color="auto"/>
          <w:right w:val="single" w:sz="8" w:space="4" w:color="auto"/>
        </w:pBdr>
        <w:shd w:val="clear" w:color="auto" w:fill="D9D9D9" w:themeFill="background1" w:themeFillShade="D9"/>
        <w:rPr>
          <w:rStyle w:val="boxtext"/>
          <w:sz w:val="28"/>
          <w:szCs w:val="28"/>
        </w:rPr>
      </w:pPr>
      <w:r w:rsidRPr="00613040">
        <w:rPr>
          <w:rStyle w:val="boxtext"/>
          <w:sz w:val="28"/>
          <w:szCs w:val="28"/>
        </w:rPr>
        <w:t>Dietrich Bonhoeffer war klar, dass er gegen das Gebot „Du sollst nicht töten.“ verstößt, wenn er sich daran beteiligt, Adolf Hitler umzubringen. Und dass er damit vor Gott schuldig wird.</w:t>
      </w:r>
    </w:p>
    <w:p w14:paraId="7C9AB411" w14:textId="77777777" w:rsidR="003034D5" w:rsidRPr="00613040" w:rsidRDefault="003034D5" w:rsidP="003034D5">
      <w:pPr>
        <w:pBdr>
          <w:top w:val="single" w:sz="8" w:space="1" w:color="auto"/>
          <w:left w:val="single" w:sz="8" w:space="4" w:color="auto"/>
          <w:bottom w:val="single" w:sz="8" w:space="1" w:color="auto"/>
          <w:right w:val="single" w:sz="8" w:space="4" w:color="auto"/>
        </w:pBdr>
        <w:shd w:val="clear" w:color="auto" w:fill="D9D9D9" w:themeFill="background1" w:themeFillShade="D9"/>
        <w:rPr>
          <w:sz w:val="28"/>
          <w:szCs w:val="28"/>
        </w:rPr>
      </w:pPr>
      <w:r w:rsidRPr="00613040">
        <w:rPr>
          <w:rStyle w:val="boxtext"/>
          <w:sz w:val="28"/>
          <w:szCs w:val="28"/>
        </w:rPr>
        <w:t>Er meinte aber auch, dass er viel mehr Schuld auf sich lade, wenn er Adolf Hitler nicht töten würde. Denn dann würde Hitler weiter viele Millionen Juden und anderer unschuldige Menschen ermorden. Und: Wer einem Mörder tatenlos zusieht, wird selbst schuldig.</w:t>
      </w:r>
    </w:p>
    <w:p w14:paraId="7C9AB412" w14:textId="77777777" w:rsidR="00056DC2" w:rsidRPr="00613040" w:rsidRDefault="00056DC2">
      <w:pPr>
        <w:rPr>
          <w:sz w:val="28"/>
          <w:szCs w:val="28"/>
        </w:rPr>
      </w:pPr>
    </w:p>
    <w:p w14:paraId="7C9AB413" w14:textId="77777777" w:rsidR="00056DC2" w:rsidRPr="00613040" w:rsidRDefault="00056DC2">
      <w:pPr>
        <w:rPr>
          <w:sz w:val="28"/>
          <w:szCs w:val="28"/>
        </w:rPr>
      </w:pPr>
    </w:p>
    <w:p w14:paraId="7C9AB414" w14:textId="77777777" w:rsidR="00056DC2" w:rsidRPr="00613040" w:rsidRDefault="00056DC2">
      <w:pPr>
        <w:rPr>
          <w:sz w:val="28"/>
          <w:szCs w:val="28"/>
        </w:rPr>
      </w:pPr>
    </w:p>
    <w:p w14:paraId="7C9AB415" w14:textId="77777777" w:rsidR="00056DC2" w:rsidRPr="00613040" w:rsidRDefault="00056DC2">
      <w:pPr>
        <w:rPr>
          <w:b/>
          <w:sz w:val="28"/>
          <w:szCs w:val="28"/>
        </w:rPr>
      </w:pPr>
      <w:r w:rsidRPr="00613040">
        <w:rPr>
          <w:b/>
          <w:sz w:val="28"/>
          <w:szCs w:val="28"/>
        </w:rPr>
        <w:t>Stellt euch vor: Leute sagen: „</w:t>
      </w:r>
      <w:r w:rsidR="003034D5" w:rsidRPr="00613040">
        <w:rPr>
          <w:b/>
          <w:sz w:val="28"/>
          <w:szCs w:val="28"/>
        </w:rPr>
        <w:t>Dietrich</w:t>
      </w:r>
      <w:r w:rsidRPr="00613040">
        <w:rPr>
          <w:b/>
          <w:sz w:val="28"/>
          <w:szCs w:val="28"/>
        </w:rPr>
        <w:t xml:space="preserve"> ist ein Prophet. Durch ihn redet Gott.“</w:t>
      </w:r>
    </w:p>
    <w:p w14:paraId="7C9AB416" w14:textId="77777777" w:rsidR="00056DC2" w:rsidRPr="00613040" w:rsidRDefault="00056DC2" w:rsidP="003034D5">
      <w:pPr>
        <w:pStyle w:val="Listenabsatz"/>
        <w:numPr>
          <w:ilvl w:val="0"/>
          <w:numId w:val="1"/>
        </w:numPr>
        <w:rPr>
          <w:b/>
          <w:sz w:val="28"/>
          <w:szCs w:val="28"/>
        </w:rPr>
      </w:pPr>
      <w:r w:rsidRPr="00613040">
        <w:rPr>
          <w:b/>
          <w:sz w:val="28"/>
          <w:szCs w:val="28"/>
        </w:rPr>
        <w:t xml:space="preserve">Überlegt, was dafür spricht, dass </w:t>
      </w:r>
      <w:r w:rsidR="003034D5" w:rsidRPr="00613040">
        <w:rPr>
          <w:b/>
          <w:sz w:val="28"/>
          <w:szCs w:val="28"/>
        </w:rPr>
        <w:t>Dietrich</w:t>
      </w:r>
      <w:r w:rsidRPr="00613040">
        <w:rPr>
          <w:b/>
          <w:sz w:val="28"/>
          <w:szCs w:val="28"/>
        </w:rPr>
        <w:t xml:space="preserve"> ein Prophet ist. Und was dagegen spricht.</w:t>
      </w:r>
    </w:p>
    <w:p w14:paraId="7C9AB417" w14:textId="77777777" w:rsidR="00056DC2" w:rsidRPr="00613040" w:rsidRDefault="00056DC2" w:rsidP="003034D5">
      <w:pPr>
        <w:pStyle w:val="Listenabsatz"/>
        <w:numPr>
          <w:ilvl w:val="0"/>
          <w:numId w:val="1"/>
        </w:numPr>
        <w:rPr>
          <w:b/>
          <w:sz w:val="28"/>
          <w:szCs w:val="28"/>
        </w:rPr>
      </w:pPr>
      <w:r w:rsidRPr="00613040">
        <w:rPr>
          <w:b/>
          <w:sz w:val="28"/>
          <w:szCs w:val="28"/>
        </w:rPr>
        <w:t>Bildet euch eine eigene Meinung und begründet sie.</w:t>
      </w:r>
    </w:p>
    <w:p w14:paraId="7C9AB418" w14:textId="77777777" w:rsidR="00056DC2" w:rsidRPr="00613040" w:rsidRDefault="00056DC2" w:rsidP="003034D5">
      <w:pPr>
        <w:pStyle w:val="Listenabsatz"/>
        <w:numPr>
          <w:ilvl w:val="0"/>
          <w:numId w:val="1"/>
        </w:numPr>
        <w:rPr>
          <w:b/>
          <w:sz w:val="28"/>
          <w:szCs w:val="28"/>
        </w:rPr>
      </w:pPr>
      <w:r w:rsidRPr="00613040">
        <w:rPr>
          <w:b/>
          <w:sz w:val="28"/>
          <w:szCs w:val="28"/>
        </w:rPr>
        <w:t>Schreibt eure Antwort auf und lest sie nachher den anderen vor.</w:t>
      </w:r>
    </w:p>
    <w:sectPr w:rsidR="00056DC2" w:rsidRPr="00613040">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FA980" w14:textId="77777777" w:rsidR="003E074E" w:rsidRDefault="003E074E" w:rsidP="003E074E">
      <w:pPr>
        <w:spacing w:line="240" w:lineRule="auto"/>
      </w:pPr>
      <w:r>
        <w:separator/>
      </w:r>
    </w:p>
  </w:endnote>
  <w:endnote w:type="continuationSeparator" w:id="0">
    <w:p w14:paraId="6B6D157D" w14:textId="77777777" w:rsidR="003E074E" w:rsidRDefault="003E074E" w:rsidP="003E0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C547D" w14:textId="77777777" w:rsidR="003E074E" w:rsidRDefault="003E074E" w:rsidP="003E074E">
      <w:pPr>
        <w:spacing w:line="240" w:lineRule="auto"/>
      </w:pPr>
      <w:r>
        <w:separator/>
      </w:r>
    </w:p>
  </w:footnote>
  <w:footnote w:type="continuationSeparator" w:id="0">
    <w:p w14:paraId="53A9EA70" w14:textId="77777777" w:rsidR="003E074E" w:rsidRDefault="003E074E" w:rsidP="003E07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96BC" w14:textId="231C93C8" w:rsidR="003E074E" w:rsidRDefault="003E074E">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8342"/>
    </w:tblGrid>
    <w:tr w:rsidR="003E074E" w:rsidRPr="003E074E" w14:paraId="7A511192" w14:textId="77777777" w:rsidTr="00246DB2">
      <w:trPr>
        <w:trHeight w:val="624"/>
      </w:trPr>
      <w:tc>
        <w:tcPr>
          <w:tcW w:w="851" w:type="dxa"/>
          <w:shd w:val="clear" w:color="auto" w:fill="404040" w:themeFill="text1" w:themeFillTint="BF"/>
          <w:vAlign w:val="center"/>
        </w:tcPr>
        <w:p w14:paraId="06B07BBF" w14:textId="3274724D" w:rsidR="003E074E" w:rsidRPr="003E074E" w:rsidRDefault="003E074E" w:rsidP="003E074E">
          <w:pPr>
            <w:tabs>
              <w:tab w:val="center" w:pos="4536"/>
              <w:tab w:val="right" w:pos="9072"/>
            </w:tabs>
            <w:ind w:left="-170" w:right="-170"/>
            <w:jc w:val="center"/>
            <w:rPr>
              <w:rFonts w:ascii="Arial Black" w:hAnsi="Arial Black" w:cs="Segoe UI"/>
              <w:color w:val="FFFFFF" w:themeColor="background1"/>
              <w:sz w:val="32"/>
              <w:szCs w:val="32"/>
            </w:rPr>
          </w:pPr>
          <w:r w:rsidRPr="003E074E">
            <w:rPr>
              <w:rFonts w:ascii="Arial Black" w:hAnsi="Arial Black" w:cs="Segoe UI"/>
              <w:color w:val="FFFFFF" w:themeColor="background1"/>
              <w:sz w:val="32"/>
              <w:szCs w:val="32"/>
            </w:rPr>
            <w:t>M</w:t>
          </w:r>
          <w:r>
            <w:rPr>
              <w:rFonts w:ascii="Arial Black" w:hAnsi="Arial Black" w:cs="Segoe UI"/>
              <w:color w:val="FFFFFF" w:themeColor="background1"/>
              <w:sz w:val="32"/>
              <w:szCs w:val="32"/>
            </w:rPr>
            <w:t>18</w:t>
          </w:r>
          <w:r w:rsidRPr="003E074E">
            <w:rPr>
              <w:rFonts w:ascii="Arial Black" w:hAnsi="Arial Black" w:cs="Segoe UI"/>
              <w:color w:val="FFFFFF" w:themeColor="background1"/>
              <w:sz w:val="32"/>
              <w:szCs w:val="32"/>
            </w:rPr>
            <w:t xml:space="preserve">  </w:t>
          </w:r>
        </w:p>
      </w:tc>
      <w:tc>
        <w:tcPr>
          <w:tcW w:w="8708" w:type="dxa"/>
          <w:vAlign w:val="center"/>
        </w:tcPr>
        <w:p w14:paraId="3B8812DF" w14:textId="1EF84693" w:rsidR="003E074E" w:rsidRPr="003E074E" w:rsidRDefault="003E074E" w:rsidP="003E074E">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Dietrich Bonhoeffer</w:t>
          </w:r>
          <w:r w:rsidRPr="003E074E">
            <w:rPr>
              <w:rFonts w:ascii="Arial" w:hAnsi="Arial" w:cs="Segoe UI"/>
              <w:b/>
              <w:bCs/>
              <w:spacing w:val="20"/>
              <w:sz w:val="32"/>
              <w:szCs w:val="32"/>
            </w:rPr>
            <w:t xml:space="preserve">  </w:t>
          </w:r>
        </w:p>
        <w:p w14:paraId="6E48CF99" w14:textId="77777777" w:rsidR="003E074E" w:rsidRPr="003E074E" w:rsidRDefault="003E074E" w:rsidP="003E074E">
          <w:pPr>
            <w:tabs>
              <w:tab w:val="center" w:pos="4536"/>
              <w:tab w:val="right" w:pos="9072"/>
            </w:tabs>
            <w:rPr>
              <w:rFonts w:ascii="Arial" w:hAnsi="Arial" w:cs="Segoe UI"/>
              <w:color w:val="404040" w:themeColor="text1" w:themeTint="BF"/>
              <w:sz w:val="18"/>
            </w:rPr>
          </w:pPr>
          <w:r w:rsidRPr="003E074E">
            <w:rPr>
              <w:rFonts w:ascii="Arial" w:hAnsi="Arial" w:cs="Segoe UI"/>
              <w:color w:val="404040" w:themeColor="text1" w:themeTint="BF"/>
              <w:sz w:val="18"/>
            </w:rPr>
            <w:t>UE Wie spricht Gott zu Menschen? | Jahrgang 6 bis 8 | R. Günther-Weiß, I. Rohrschneider</w:t>
          </w:r>
        </w:p>
      </w:tc>
    </w:tr>
  </w:tbl>
  <w:p w14:paraId="47D40DEE" w14:textId="6F8A2E3C" w:rsidR="003E074E" w:rsidRDefault="003E074E">
    <w:pPr>
      <w:pStyle w:val="Kopfzeile"/>
    </w:pPr>
  </w:p>
  <w:p w14:paraId="3A2A791A" w14:textId="77777777" w:rsidR="003E074E" w:rsidRDefault="003E07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372"/>
    <w:multiLevelType w:val="hybridMultilevel"/>
    <w:tmpl w:val="8AAA0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C2"/>
    <w:rsid w:val="00056DC2"/>
    <w:rsid w:val="003034D5"/>
    <w:rsid w:val="003E074E"/>
    <w:rsid w:val="00613040"/>
    <w:rsid w:val="00654AD2"/>
    <w:rsid w:val="00774A4E"/>
    <w:rsid w:val="00802FE4"/>
    <w:rsid w:val="008A51E4"/>
    <w:rsid w:val="00C85E2E"/>
    <w:rsid w:val="00E91F52"/>
    <w:rsid w:val="00F07325"/>
    <w:rsid w:val="00FC1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34D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4D5"/>
    <w:rPr>
      <w:rFonts w:ascii="Tahoma" w:hAnsi="Tahoma" w:cs="Tahoma"/>
      <w:sz w:val="16"/>
      <w:szCs w:val="16"/>
    </w:rPr>
  </w:style>
  <w:style w:type="paragraph" w:styleId="Listenabsatz">
    <w:name w:val="List Paragraph"/>
    <w:basedOn w:val="Standard"/>
    <w:uiPriority w:val="34"/>
    <w:qFormat/>
    <w:rsid w:val="003034D5"/>
    <w:pPr>
      <w:ind w:left="720"/>
      <w:contextualSpacing/>
    </w:pPr>
  </w:style>
  <w:style w:type="character" w:customStyle="1" w:styleId="boxtext">
    <w:name w:val="boxtext"/>
    <w:basedOn w:val="Absatz-Standardschriftart"/>
    <w:rsid w:val="003034D5"/>
  </w:style>
  <w:style w:type="paragraph" w:styleId="Kopfzeile">
    <w:name w:val="header"/>
    <w:basedOn w:val="Standard"/>
    <w:link w:val="KopfzeileZchn"/>
    <w:uiPriority w:val="99"/>
    <w:unhideWhenUsed/>
    <w:rsid w:val="003E074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074E"/>
  </w:style>
  <w:style w:type="paragraph" w:styleId="Fuzeile">
    <w:name w:val="footer"/>
    <w:basedOn w:val="Standard"/>
    <w:link w:val="FuzeileZchn"/>
    <w:uiPriority w:val="99"/>
    <w:unhideWhenUsed/>
    <w:rsid w:val="003E074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074E"/>
  </w:style>
  <w:style w:type="table" w:styleId="Tabellenraster">
    <w:name w:val="Table Grid"/>
    <w:basedOn w:val="NormaleTabelle"/>
    <w:uiPriority w:val="59"/>
    <w:rsid w:val="003E074E"/>
    <w:pPr>
      <w:spacing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34D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4D5"/>
    <w:rPr>
      <w:rFonts w:ascii="Tahoma" w:hAnsi="Tahoma" w:cs="Tahoma"/>
      <w:sz w:val="16"/>
      <w:szCs w:val="16"/>
    </w:rPr>
  </w:style>
  <w:style w:type="paragraph" w:styleId="Listenabsatz">
    <w:name w:val="List Paragraph"/>
    <w:basedOn w:val="Standard"/>
    <w:uiPriority w:val="34"/>
    <w:qFormat/>
    <w:rsid w:val="003034D5"/>
    <w:pPr>
      <w:ind w:left="720"/>
      <w:contextualSpacing/>
    </w:pPr>
  </w:style>
  <w:style w:type="character" w:customStyle="1" w:styleId="boxtext">
    <w:name w:val="boxtext"/>
    <w:basedOn w:val="Absatz-Standardschriftart"/>
    <w:rsid w:val="003034D5"/>
  </w:style>
  <w:style w:type="paragraph" w:styleId="Kopfzeile">
    <w:name w:val="header"/>
    <w:basedOn w:val="Standard"/>
    <w:link w:val="KopfzeileZchn"/>
    <w:uiPriority w:val="99"/>
    <w:unhideWhenUsed/>
    <w:rsid w:val="003E074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074E"/>
  </w:style>
  <w:style w:type="paragraph" w:styleId="Fuzeile">
    <w:name w:val="footer"/>
    <w:basedOn w:val="Standard"/>
    <w:link w:val="FuzeileZchn"/>
    <w:uiPriority w:val="99"/>
    <w:unhideWhenUsed/>
    <w:rsid w:val="003E074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074E"/>
  </w:style>
  <w:style w:type="table" w:styleId="Tabellenraster">
    <w:name w:val="Table Grid"/>
    <w:basedOn w:val="NormaleTabelle"/>
    <w:uiPriority w:val="59"/>
    <w:rsid w:val="003E074E"/>
    <w:pPr>
      <w:spacing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UDRC32MKH3VC-1468-562</_dlc_DocId>
    <_dlc_DocIdUrl xmlns="3e67fe30-62aa-4ae2-91c7-40b61d06a2f8">
      <Url>http://intranet/arbeitsbereich/RPIImpulse/_layouts/DocIdRedir.aspx?ID=UDRC32MKH3VC-1468-562</Url>
      <Description>UDRC32MKH3VC-1468-562</Description>
    </_dlc_DocIdUrl>
    <Stichworte xmlns="3e67fe30-62aa-4ae2-91c7-40b61d06a2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64B22-5862-40AB-80B9-20E8EE82DCF8}"/>
</file>

<file path=customXml/itemProps2.xml><?xml version="1.0" encoding="utf-8"?>
<ds:datastoreItem xmlns:ds="http://schemas.openxmlformats.org/officeDocument/2006/customXml" ds:itemID="{9DC400FE-8B34-45B6-800A-91B16F1C48EC}"/>
</file>

<file path=customXml/itemProps3.xml><?xml version="1.0" encoding="utf-8"?>
<ds:datastoreItem xmlns:ds="http://schemas.openxmlformats.org/officeDocument/2006/customXml" ds:itemID="{F038CEDF-2306-4C76-8D5F-A1D872DE31BF}"/>
</file>

<file path=customXml/itemProps4.xml><?xml version="1.0" encoding="utf-8"?>
<ds:datastoreItem xmlns:ds="http://schemas.openxmlformats.org/officeDocument/2006/customXml" ds:itemID="{DF8099FD-EB09-4E93-9DEA-1915B1F04129}"/>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Rohrschneider, Dr. Insa</dc:creator>
  <cp:lastModifiedBy>Hofmann-Driesch, Nadine</cp:lastModifiedBy>
  <cp:revision>8</cp:revision>
  <cp:lastPrinted>2016-06-23T13:02:00Z</cp:lastPrinted>
  <dcterms:created xsi:type="dcterms:W3CDTF">2016-06-23T12:44:00Z</dcterms:created>
  <dcterms:modified xsi:type="dcterms:W3CDTF">2017-01-27T10:36:00Z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c8e83084-86d9-46dc-a4da-c3367224b042</vt:lpwstr>
  </property>
  <property fmtid="{D5CDD505-2E9C-101B-9397-08002B2CF9AE}" pid="3" name="ContentTypeId">
    <vt:lpwstr>0x0101000756FC18DD981648A953B8B8B6558D3F</vt:lpwstr>
  </property>
</Properties>
</file>