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F5D9" w14:textId="619716AF" w:rsidR="009A7F8F" w:rsidRPr="00077EE8" w:rsidRDefault="009A7F8F" w:rsidP="009A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bookmarkStart w:id="0" w:name="_Hlk66033727"/>
      <w:r w:rsidRPr="00862AC7">
        <w:rPr>
          <w:rFonts w:cstheme="minorHAnsi"/>
          <w:b/>
          <w:bCs/>
          <w:sz w:val="28"/>
          <w:szCs w:val="28"/>
        </w:rPr>
        <w:t>Das</w:t>
      </w:r>
      <w:r w:rsidRPr="00077EE8">
        <w:rPr>
          <w:rFonts w:cstheme="minorHAnsi"/>
          <w:b/>
          <w:bCs/>
          <w:sz w:val="28"/>
          <w:szCs w:val="28"/>
        </w:rPr>
        <w:t xml:space="preserve"> Religionspädagogische Institut (RPI) schreibt </w:t>
      </w:r>
      <w:r w:rsidRPr="00773B77">
        <w:rPr>
          <w:rFonts w:cstheme="minorHAnsi"/>
          <w:b/>
          <w:bCs/>
          <w:sz w:val="28"/>
          <w:szCs w:val="28"/>
        </w:rPr>
        <w:t xml:space="preserve">zum </w:t>
      </w:r>
      <w:bookmarkEnd w:id="0"/>
      <w:r w:rsidR="00501AC7" w:rsidRPr="00773B77">
        <w:rPr>
          <w:rFonts w:cstheme="minorHAnsi"/>
          <w:b/>
          <w:bCs/>
          <w:sz w:val="28"/>
          <w:szCs w:val="28"/>
        </w:rPr>
        <w:t>1.</w:t>
      </w:r>
      <w:r w:rsidR="0054059E">
        <w:rPr>
          <w:rFonts w:cstheme="minorHAnsi"/>
          <w:b/>
          <w:bCs/>
          <w:sz w:val="28"/>
          <w:szCs w:val="28"/>
        </w:rPr>
        <w:t xml:space="preserve"> </w:t>
      </w:r>
      <w:r w:rsidR="00773B77" w:rsidRPr="00773B77">
        <w:rPr>
          <w:rFonts w:cstheme="minorHAnsi"/>
          <w:b/>
          <w:bCs/>
          <w:sz w:val="28"/>
          <w:szCs w:val="28"/>
        </w:rPr>
        <w:t xml:space="preserve">Februar </w:t>
      </w:r>
      <w:r w:rsidR="00501AC7" w:rsidRPr="00773B77">
        <w:rPr>
          <w:rFonts w:cstheme="minorHAnsi"/>
          <w:b/>
          <w:bCs/>
          <w:sz w:val="28"/>
          <w:szCs w:val="28"/>
        </w:rPr>
        <w:t>2023</w:t>
      </w:r>
      <w:r w:rsidRPr="00773B77">
        <w:rPr>
          <w:rFonts w:cstheme="minorHAnsi"/>
          <w:b/>
          <w:bCs/>
          <w:sz w:val="28"/>
          <w:szCs w:val="28"/>
        </w:rPr>
        <w:t xml:space="preserve"> die Stelle einer Studienleiterin bzw. eines Studienleiters mit Dienstsitz</w:t>
      </w:r>
      <w:r w:rsidRPr="00077EE8">
        <w:rPr>
          <w:rFonts w:cstheme="minorHAnsi"/>
          <w:b/>
          <w:bCs/>
          <w:sz w:val="28"/>
          <w:szCs w:val="28"/>
        </w:rPr>
        <w:t xml:space="preserve"> in </w:t>
      </w:r>
      <w:r w:rsidR="00E9752E">
        <w:rPr>
          <w:rFonts w:cstheme="minorHAnsi"/>
          <w:b/>
          <w:bCs/>
          <w:sz w:val="28"/>
          <w:szCs w:val="28"/>
        </w:rPr>
        <w:t>Fulda</w:t>
      </w:r>
      <w:r w:rsidRPr="00077EE8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729E454B" w14:textId="77777777" w:rsidR="009A7F8F" w:rsidRPr="00077EE8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D548AE" w14:textId="30DE246F" w:rsidR="009A7F8F" w:rsidRPr="00862AC7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1" w:name="_Hlk98771307"/>
      <w:r w:rsidRPr="00862AC7">
        <w:rPr>
          <w:rFonts w:cstheme="minorHAnsi"/>
          <w:sz w:val="28"/>
          <w:szCs w:val="28"/>
        </w:rPr>
        <w:t xml:space="preserve">Das Religionspädagogische Institut (RPI) ist das gemeinsame Institut der Evangelischen Kirche von Kurhessen-Waldeck (EKKW) und der Evangelischen Kirche in Hessen und Nassau (EKHN). Es hat seine Zentrale in Marburg und neun </w:t>
      </w:r>
      <w:r w:rsidR="00501AC7" w:rsidRPr="00862AC7">
        <w:rPr>
          <w:rFonts w:cstheme="minorHAnsi"/>
          <w:sz w:val="28"/>
          <w:szCs w:val="28"/>
        </w:rPr>
        <w:t xml:space="preserve">integrierte </w:t>
      </w:r>
      <w:r w:rsidRPr="00862AC7">
        <w:rPr>
          <w:rFonts w:cstheme="minorHAnsi"/>
          <w:sz w:val="28"/>
          <w:szCs w:val="28"/>
        </w:rPr>
        <w:t>regionale Arbeitsstellen</w:t>
      </w:r>
      <w:bookmarkEnd w:id="1"/>
      <w:r w:rsidRPr="00862AC7">
        <w:rPr>
          <w:rFonts w:cstheme="minorHAnsi"/>
          <w:sz w:val="28"/>
          <w:szCs w:val="28"/>
        </w:rPr>
        <w:t xml:space="preserve">. </w:t>
      </w:r>
    </w:p>
    <w:p w14:paraId="518D13F7" w14:textId="0806F00C" w:rsidR="009A7F8F" w:rsidRPr="00E42AD2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2AD2">
        <w:br/>
      </w:r>
      <w:r w:rsidRPr="00E42AD2">
        <w:rPr>
          <w:rFonts w:cstheme="minorHAnsi"/>
          <w:sz w:val="28"/>
          <w:szCs w:val="28"/>
        </w:rPr>
        <w:t xml:space="preserve">Besetzt werden soll eine der beiden Studienleitungsstellen in der regionalen Arbeitsstelle in </w:t>
      </w:r>
      <w:r w:rsidR="00E9752E" w:rsidRPr="00E42AD2">
        <w:rPr>
          <w:rFonts w:cstheme="minorHAnsi"/>
          <w:sz w:val="28"/>
          <w:szCs w:val="28"/>
        </w:rPr>
        <w:t>Fulda</w:t>
      </w:r>
      <w:r w:rsidR="00D000F1" w:rsidRPr="00E42AD2">
        <w:rPr>
          <w:rFonts w:cstheme="minorHAnsi"/>
          <w:sz w:val="28"/>
          <w:szCs w:val="28"/>
        </w:rPr>
        <w:t xml:space="preserve">. </w:t>
      </w:r>
    </w:p>
    <w:p w14:paraId="2C43C266" w14:textId="77777777" w:rsidR="009A7F8F" w:rsidRPr="00862AC7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858A76" w14:textId="6140BDE7" w:rsidR="009A7F8F" w:rsidRPr="00862AC7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2AC7">
        <w:rPr>
          <w:rFonts w:cstheme="minorHAnsi"/>
          <w:sz w:val="28"/>
          <w:szCs w:val="28"/>
        </w:rPr>
        <w:t xml:space="preserve">Von der Stelleninhaberin/dem Stelleninhaber wird erwartet, dass sie/er die religionspädagogische Arbeit in der Region gestaltet und weiterentwickelt. </w:t>
      </w:r>
      <w:r w:rsidR="00501AC7" w:rsidRPr="00862AC7">
        <w:rPr>
          <w:rFonts w:cstheme="minorHAnsi"/>
          <w:sz w:val="28"/>
          <w:szCs w:val="28"/>
        </w:rPr>
        <w:t>Dabei sind u.a. d</w:t>
      </w:r>
      <w:r w:rsidRPr="00862AC7">
        <w:rPr>
          <w:rFonts w:cstheme="minorHAnsi"/>
          <w:sz w:val="28"/>
          <w:szCs w:val="28"/>
        </w:rPr>
        <w:t>ie regionalen Fortbildungsangebote auf die Bedürfnisse der Schulen und Kirchengemeinden vor Ort</w:t>
      </w:r>
      <w:r w:rsidR="00501AC7" w:rsidRPr="00862AC7">
        <w:rPr>
          <w:rFonts w:cstheme="minorHAnsi"/>
          <w:sz w:val="28"/>
          <w:szCs w:val="28"/>
        </w:rPr>
        <w:t xml:space="preserve"> </w:t>
      </w:r>
      <w:r w:rsidRPr="00862AC7">
        <w:rPr>
          <w:rFonts w:cstheme="minorHAnsi"/>
          <w:sz w:val="28"/>
          <w:szCs w:val="28"/>
        </w:rPr>
        <w:t xml:space="preserve">abzustimmen. </w:t>
      </w:r>
    </w:p>
    <w:p w14:paraId="352A8B05" w14:textId="00ED58AA" w:rsidR="009A7F8F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br/>
      </w:r>
      <w:bookmarkStart w:id="2" w:name="_Hlk98771361"/>
      <w:r w:rsidRPr="00077EE8">
        <w:rPr>
          <w:rFonts w:cstheme="minorHAnsi"/>
          <w:sz w:val="28"/>
          <w:szCs w:val="28"/>
        </w:rPr>
        <w:t xml:space="preserve">Zusätzlich zu den regionalen Aufgaben übernimmt der Stelleninhaber/die </w:t>
      </w:r>
      <w:r w:rsidRPr="00502CD1">
        <w:rPr>
          <w:rFonts w:cstheme="minorHAnsi"/>
          <w:sz w:val="28"/>
          <w:szCs w:val="28"/>
        </w:rPr>
        <w:t xml:space="preserve">Stelleninhaberin für das Gesamtinstitut derzeit fachliche Verantwortung für die </w:t>
      </w:r>
      <w:r w:rsidRPr="00502CD1">
        <w:rPr>
          <w:rFonts w:cstheme="minorHAnsi"/>
          <w:b/>
          <w:bCs/>
          <w:sz w:val="28"/>
          <w:szCs w:val="28"/>
        </w:rPr>
        <w:t>Sekundarstufe II.</w:t>
      </w:r>
      <w:r w:rsidRPr="00502CD1">
        <w:rPr>
          <w:rFonts w:cstheme="minorHAnsi"/>
          <w:sz w:val="28"/>
          <w:szCs w:val="28"/>
        </w:rPr>
        <w:t xml:space="preserve"> </w:t>
      </w:r>
      <w:bookmarkEnd w:id="2"/>
      <w:r w:rsidR="00E9752E" w:rsidRPr="00502CD1">
        <w:rPr>
          <w:rFonts w:cstheme="minorHAnsi"/>
          <w:sz w:val="28"/>
          <w:szCs w:val="28"/>
        </w:rPr>
        <w:t xml:space="preserve">Zusätzlich koordiniert der/die Stelleninhaber/in im Bereich Medienbildung die </w:t>
      </w:r>
      <w:r w:rsidR="00E9752E" w:rsidRPr="00502CD1">
        <w:rPr>
          <w:rFonts w:cstheme="minorHAnsi"/>
          <w:b/>
          <w:bCs/>
          <w:sz w:val="28"/>
          <w:szCs w:val="28"/>
        </w:rPr>
        <w:t>Prozesse digitalen Lernens.</w:t>
      </w:r>
      <w:r w:rsidR="00E9752E" w:rsidRPr="00502CD1">
        <w:rPr>
          <w:rFonts w:cstheme="minorHAnsi"/>
          <w:sz w:val="28"/>
          <w:szCs w:val="28"/>
        </w:rPr>
        <w:t xml:space="preserve"> </w:t>
      </w:r>
      <w:r w:rsidR="007A183E" w:rsidRPr="00502CD1">
        <w:rPr>
          <w:rFonts w:cstheme="minorHAnsi"/>
          <w:sz w:val="28"/>
          <w:szCs w:val="28"/>
        </w:rPr>
        <w:t>Diese</w:t>
      </w:r>
      <w:r w:rsidR="007A183E" w:rsidRPr="00077EE8">
        <w:rPr>
          <w:rFonts w:cstheme="minorHAnsi"/>
          <w:sz w:val="28"/>
          <w:szCs w:val="28"/>
        </w:rPr>
        <w:t xml:space="preserve"> fachliche Zuständigkeit kann sich zukünftig verändern.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Pr="00077EE8">
        <w:rPr>
          <w:rFonts w:cstheme="minorHAnsi"/>
          <w:sz w:val="28"/>
          <w:szCs w:val="28"/>
        </w:rPr>
        <w:t>Zu den Aufgaben gehören:</w:t>
      </w:r>
    </w:p>
    <w:p w14:paraId="2978D0E3" w14:textId="77777777" w:rsidR="00E42AD2" w:rsidRDefault="00E42AD2" w:rsidP="00E42A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B76BE6">
        <w:rPr>
          <w:rFonts w:cstheme="minorHAnsi"/>
          <w:sz w:val="28"/>
          <w:szCs w:val="28"/>
        </w:rPr>
        <w:t xml:space="preserve">ie konzeptionelle Weiterentwicklung des Faches Ev. Religion, </w:t>
      </w:r>
    </w:p>
    <w:p w14:paraId="3F4732E8" w14:textId="06707032" w:rsidR="00E42AD2" w:rsidRPr="00E42AD2" w:rsidRDefault="00E42AD2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42AD2">
        <w:rPr>
          <w:rFonts w:cstheme="minorHAnsi"/>
          <w:sz w:val="28"/>
          <w:szCs w:val="28"/>
        </w:rPr>
        <w:t xml:space="preserve">die Zusammenarbeit mit den staatlichen und den kirchlichen Gremien und Einrichtungen in der EKKW und der EKHN, </w:t>
      </w:r>
    </w:p>
    <w:p w14:paraId="3C241E93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Planung, Durchführung und Auswertung von pädagogisch-theologischen Fortbildungsangeboten,</w:t>
      </w:r>
    </w:p>
    <w:p w14:paraId="50B5CC7C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Entwicklung von spirituellen Angeboten für Unterrichtende,</w:t>
      </w:r>
    </w:p>
    <w:p w14:paraId="69729E24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Angebote zur fachdidaktischen und methodischen Qualifizierung für den Religionsunterricht, Unterrichtsbesuche und Mitwirkung bei Prüfungen,</w:t>
      </w:r>
    </w:p>
    <w:p w14:paraId="6D29B6E6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Einzelberatungen, Beratung von Fachkonferenzen und Fachsprecherinnen/Fachsprechern,</w:t>
      </w:r>
    </w:p>
    <w:p w14:paraId="745A7E00" w14:textId="74A447CF" w:rsidR="009A7F8F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Beratung von Dekanaten und Kirchengemeinden bei religionspädagogischen Fachfragen,</w:t>
      </w:r>
    </w:p>
    <w:p w14:paraId="497BFAA5" w14:textId="7F04877F" w:rsidR="00502CD1" w:rsidRDefault="00502CD1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Koordinierung des Querschnittsthemas „Digitales Lernen“ im RPI,  </w:t>
      </w:r>
    </w:p>
    <w:p w14:paraId="4EA0CE4B" w14:textId="4651C193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 xml:space="preserve">Erarbeitung und Bereitstellung von Unterrichtsmaterialien, Medien und weiteren Veröffentlichungen zu religionspädagogischen Fragen und Themen, </w:t>
      </w:r>
    </w:p>
    <w:p w14:paraId="0A16FCAC" w14:textId="0136E35B" w:rsidR="009A7F8F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andardchar"/>
          <w:rFonts w:cstheme="minorHAnsi"/>
          <w:sz w:val="28"/>
          <w:szCs w:val="28"/>
        </w:rPr>
      </w:pPr>
      <w:r w:rsidRPr="00077EE8">
        <w:rPr>
          <w:rStyle w:val="standardchar"/>
          <w:rFonts w:cstheme="minorHAnsi"/>
          <w:sz w:val="28"/>
          <w:szCs w:val="28"/>
        </w:rPr>
        <w:t>Wahrnehmung der Zuständigkeit für die Sekundarstufe I</w:t>
      </w:r>
      <w:r>
        <w:rPr>
          <w:rStyle w:val="standardchar"/>
          <w:rFonts w:cstheme="minorHAnsi"/>
          <w:sz w:val="28"/>
          <w:szCs w:val="28"/>
        </w:rPr>
        <w:t>I</w:t>
      </w:r>
      <w:r w:rsidRPr="00077EE8">
        <w:rPr>
          <w:rStyle w:val="standardchar"/>
          <w:rFonts w:cstheme="minorHAnsi"/>
          <w:sz w:val="28"/>
          <w:szCs w:val="28"/>
        </w:rPr>
        <w:t xml:space="preserve"> für das Gesamtinstitut,</w:t>
      </w:r>
    </w:p>
    <w:p w14:paraId="2EE81BC4" w14:textId="77777777" w:rsidR="009A7F8F" w:rsidRPr="00862AC7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62AC7">
        <w:rPr>
          <w:rStyle w:val="standardchar"/>
          <w:rFonts w:cstheme="minorHAnsi"/>
          <w:sz w:val="28"/>
          <w:szCs w:val="28"/>
        </w:rPr>
        <w:t xml:space="preserve">Bereitschaft zur Übernahme weiterer Aufgaben. </w:t>
      </w:r>
    </w:p>
    <w:p w14:paraId="65F1CDBE" w14:textId="51E57A20" w:rsidR="009A7F8F" w:rsidRPr="00077EE8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lastRenderedPageBreak/>
        <w:br/>
      </w:r>
      <w:r w:rsidRPr="00077EE8">
        <w:rPr>
          <w:rFonts w:cstheme="minorHAnsi"/>
          <w:sz w:val="28"/>
          <w:szCs w:val="28"/>
        </w:rPr>
        <w:t>Erwartet werden folgende Fähigkeiten und Qualifikationen:</w:t>
      </w:r>
    </w:p>
    <w:p w14:paraId="086ED588" w14:textId="4CBF6D35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 xml:space="preserve">Mehrjährige Unterrichtspraxis im Fach Religionsunterricht in der Sekundarstufe </w:t>
      </w:r>
      <w:r>
        <w:rPr>
          <w:rFonts w:cstheme="minorHAnsi"/>
          <w:sz w:val="28"/>
          <w:szCs w:val="28"/>
        </w:rPr>
        <w:t>I</w:t>
      </w:r>
      <w:r w:rsidRPr="00077EE8">
        <w:rPr>
          <w:rFonts w:cstheme="minorHAnsi"/>
          <w:sz w:val="28"/>
          <w:szCs w:val="28"/>
        </w:rPr>
        <w:t>I,</w:t>
      </w:r>
    </w:p>
    <w:p w14:paraId="1F027E47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andardchar"/>
          <w:rFonts w:cstheme="minorHAnsi"/>
          <w:sz w:val="28"/>
          <w:szCs w:val="28"/>
        </w:rPr>
      </w:pPr>
      <w:r w:rsidRPr="00077EE8">
        <w:rPr>
          <w:rStyle w:val="standardchar"/>
          <w:rFonts w:cstheme="minorHAnsi"/>
          <w:sz w:val="28"/>
          <w:szCs w:val="28"/>
        </w:rPr>
        <w:t>gute Kenntnisse im Bereich Schulpädagogik,</w:t>
      </w:r>
    </w:p>
    <w:p w14:paraId="63E6241D" w14:textId="77777777" w:rsidR="00E42AD2" w:rsidRDefault="009A7F8F" w:rsidP="00E42A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theologische Reflexionsfähigkeit,</w:t>
      </w:r>
      <w:bookmarkStart w:id="3" w:name="_Hlk100753154"/>
    </w:p>
    <w:p w14:paraId="1C374913" w14:textId="10B066DE" w:rsidR="009A7F8F" w:rsidRPr="00E42AD2" w:rsidRDefault="00E42AD2" w:rsidP="00E42A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fundierte theologische und religionspädagogische Kenntnisse,</w:t>
      </w:r>
      <w:bookmarkEnd w:id="3"/>
    </w:p>
    <w:p w14:paraId="0FFB2FBA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Style w:val="standardchar"/>
          <w:rFonts w:cstheme="minorHAnsi"/>
          <w:sz w:val="28"/>
          <w:szCs w:val="28"/>
        </w:rPr>
        <w:t>Erfahrungen in der Lehrerausbildung und/oder -fortbildung,</w:t>
      </w:r>
    </w:p>
    <w:p w14:paraId="3262B389" w14:textId="77777777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Kommunikations-, Organisations- und Kooperationsfähigkeit,</w:t>
      </w:r>
    </w:p>
    <w:p w14:paraId="01EB20B7" w14:textId="77777777" w:rsidR="00AA7AE2" w:rsidRPr="00502CD1" w:rsidRDefault="00AA7AE2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2CD1">
        <w:rPr>
          <w:rFonts w:cstheme="minorHAnsi"/>
          <w:sz w:val="28"/>
          <w:szCs w:val="28"/>
        </w:rPr>
        <w:t>Digitalkompetenz;</w:t>
      </w:r>
    </w:p>
    <w:p w14:paraId="0F8E54C1" w14:textId="45379F68" w:rsidR="009A7F8F" w:rsidRPr="00077EE8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Beratungskompetenz,</w:t>
      </w:r>
    </w:p>
    <w:p w14:paraId="21603E56" w14:textId="3850F73F" w:rsidR="009A7F8F" w:rsidRDefault="009A7F8F" w:rsidP="009A7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andardchar"/>
          <w:rFonts w:cstheme="minorHAnsi"/>
          <w:sz w:val="28"/>
          <w:szCs w:val="28"/>
        </w:rPr>
      </w:pPr>
      <w:r w:rsidRPr="00077EE8">
        <w:rPr>
          <w:rStyle w:val="standardchar"/>
          <w:rFonts w:cstheme="minorHAnsi"/>
          <w:sz w:val="28"/>
          <w:szCs w:val="28"/>
        </w:rPr>
        <w:t>Mobilität im Zuständigkeitsbereich</w:t>
      </w:r>
      <w:r w:rsidR="003A6158">
        <w:rPr>
          <w:rStyle w:val="standardchar"/>
          <w:rFonts w:cstheme="minorHAnsi"/>
          <w:sz w:val="28"/>
          <w:szCs w:val="28"/>
        </w:rPr>
        <w:t>.</w:t>
      </w:r>
    </w:p>
    <w:p w14:paraId="152A043B" w14:textId="77777777" w:rsidR="003A6158" w:rsidRPr="003A6158" w:rsidRDefault="003A6158" w:rsidP="003A6158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044420EB" w14:textId="28C9EA3D" w:rsidR="009A7F8F" w:rsidRPr="00535946" w:rsidRDefault="009A7F8F" w:rsidP="009A7F8F">
      <w:pPr>
        <w:spacing w:after="0"/>
        <w:rPr>
          <w:rFonts w:cstheme="minorHAnsi"/>
          <w:sz w:val="28"/>
          <w:szCs w:val="28"/>
        </w:rPr>
      </w:pPr>
      <w:bookmarkStart w:id="4" w:name="_Hlk98771667"/>
      <w:r w:rsidRPr="00E7617E">
        <w:rPr>
          <w:rFonts w:cstheme="minorHAnsi"/>
          <w:sz w:val="28"/>
          <w:szCs w:val="28"/>
        </w:rPr>
        <w:t xml:space="preserve">Bewerben können sich Pfarrerinnen und Pfarrer der EKKW und der EKHN, </w:t>
      </w:r>
      <w:r w:rsidR="00ED38D0">
        <w:rPr>
          <w:rFonts w:cstheme="minorHAnsi"/>
          <w:sz w:val="28"/>
          <w:szCs w:val="28"/>
        </w:rPr>
        <w:t xml:space="preserve">sowie Lehrkräfte, </w:t>
      </w:r>
      <w:r w:rsidRPr="00E7617E">
        <w:rPr>
          <w:rFonts w:cstheme="minorHAnsi"/>
          <w:sz w:val="28"/>
          <w:szCs w:val="28"/>
        </w:rPr>
        <w:t xml:space="preserve">die die genannten Voraussetzungen erfüllen. Die Stelle wird besetzt auf Beschluss der Bischöfin. </w:t>
      </w:r>
      <w:r w:rsidR="00E42AD2" w:rsidRPr="00E7617E">
        <w:rPr>
          <w:rFonts w:cstheme="minorHAnsi"/>
          <w:sz w:val="28"/>
          <w:szCs w:val="28"/>
        </w:rPr>
        <w:t xml:space="preserve">Die Berufung erfolgt für die Dauer von </w:t>
      </w:r>
      <w:r w:rsidR="00E42AD2">
        <w:rPr>
          <w:rFonts w:cstheme="minorHAnsi"/>
          <w:sz w:val="28"/>
          <w:szCs w:val="28"/>
        </w:rPr>
        <w:t>fünf J</w:t>
      </w:r>
      <w:r w:rsidR="00E42AD2" w:rsidRPr="00E7617E">
        <w:rPr>
          <w:rFonts w:cstheme="minorHAnsi"/>
          <w:sz w:val="28"/>
          <w:szCs w:val="28"/>
        </w:rPr>
        <w:t>ahren mit der Möglichkeit der Wiederbewerbung.</w:t>
      </w:r>
      <w:r w:rsidR="00E42AD2">
        <w:rPr>
          <w:rFonts w:cstheme="minorHAnsi"/>
          <w:sz w:val="28"/>
          <w:szCs w:val="28"/>
        </w:rPr>
        <w:br/>
      </w:r>
      <w:r w:rsidR="00ED38D0">
        <w:rPr>
          <w:rFonts w:cstheme="minorHAnsi"/>
          <w:sz w:val="28"/>
          <w:szCs w:val="28"/>
        </w:rPr>
        <w:br/>
        <w:t>Bei Pfarrerinnen und Pfarrern erfolgt d</w:t>
      </w:r>
      <w:r w:rsidRPr="00E7617E">
        <w:rPr>
          <w:rFonts w:cstheme="minorHAnsi"/>
          <w:sz w:val="28"/>
          <w:szCs w:val="28"/>
        </w:rPr>
        <w:t xml:space="preserve">ie Besoldung nach </w:t>
      </w:r>
      <w:r w:rsidR="00501AC7" w:rsidRPr="00E7617E">
        <w:rPr>
          <w:rFonts w:cstheme="minorHAnsi"/>
          <w:sz w:val="28"/>
          <w:szCs w:val="28"/>
        </w:rPr>
        <w:t>A 13/ A 14</w:t>
      </w:r>
      <w:r w:rsidRPr="00E7617E">
        <w:rPr>
          <w:rFonts w:cstheme="minorHAnsi"/>
          <w:sz w:val="28"/>
          <w:szCs w:val="28"/>
        </w:rPr>
        <w:t xml:space="preserve">. </w:t>
      </w:r>
      <w:bookmarkStart w:id="5" w:name="_Hlk66033498"/>
      <w:r w:rsidR="000F3E66" w:rsidRPr="00E7617E">
        <w:rPr>
          <w:rFonts w:cstheme="minorHAnsi"/>
          <w:sz w:val="28"/>
          <w:szCs w:val="28"/>
        </w:rPr>
        <w:t xml:space="preserve">Pfarrerinnen und Pfarrer der EKHN werden </w:t>
      </w:r>
      <w:r w:rsidR="000F3E66">
        <w:rPr>
          <w:rFonts w:cstheme="minorHAnsi"/>
          <w:sz w:val="28"/>
          <w:szCs w:val="28"/>
        </w:rPr>
        <w:t xml:space="preserve">zu diesem Dienst in die EKKW beurlaubt. </w:t>
      </w:r>
      <w:r w:rsidR="00ED38D0">
        <w:rPr>
          <w:rFonts w:cstheme="minorHAnsi"/>
          <w:sz w:val="28"/>
          <w:szCs w:val="28"/>
        </w:rPr>
        <w:br/>
      </w:r>
      <w:r w:rsidR="00ED38D0" w:rsidRPr="00ED38D0">
        <w:rPr>
          <w:sz w:val="28"/>
          <w:szCs w:val="28"/>
        </w:rPr>
        <w:t>Bei beamteten Lehrkräften erfolgt die Besoldung nach Besoldungsgruppe A13/A14 des Bundesbesoldungsgesetzes, bei anderen Beschäftigten erfolgt die Besoldung entsprechend der geltenden Kirchlichen Entgeltordnung zum TV-L. Lehrkräfte werden vom zuständigen Schulamt in dienstlichem Interesse beurlaubt.</w:t>
      </w:r>
      <w:bookmarkEnd w:id="5"/>
      <w:r w:rsidR="00ED38D0">
        <w:rPr>
          <w:rFonts w:cstheme="minorHAnsi"/>
          <w:sz w:val="28"/>
          <w:szCs w:val="28"/>
        </w:rPr>
        <w:t xml:space="preserve"> </w:t>
      </w:r>
    </w:p>
    <w:bookmarkEnd w:id="4"/>
    <w:p w14:paraId="44AF8946" w14:textId="2DAEDA34" w:rsidR="009A7F8F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br/>
        <w:t xml:space="preserve">Bewerbungen sind </w:t>
      </w:r>
      <w:r w:rsidRPr="00077EE8">
        <w:rPr>
          <w:rFonts w:cstheme="minorHAnsi"/>
          <w:bCs/>
          <w:sz w:val="28"/>
          <w:szCs w:val="28"/>
        </w:rPr>
        <w:t xml:space="preserve">bis zum </w:t>
      </w:r>
      <w:r w:rsidR="0054059E">
        <w:rPr>
          <w:rFonts w:cstheme="minorHAnsi"/>
          <w:bCs/>
          <w:sz w:val="28"/>
          <w:szCs w:val="28"/>
        </w:rPr>
        <w:t xml:space="preserve">30. Juli </w:t>
      </w:r>
      <w:r w:rsidR="00DA04CF">
        <w:rPr>
          <w:rFonts w:cstheme="minorHAnsi"/>
          <w:bCs/>
          <w:sz w:val="28"/>
          <w:szCs w:val="28"/>
        </w:rPr>
        <w:t xml:space="preserve">2022 </w:t>
      </w:r>
      <w:r w:rsidRPr="00077EE8">
        <w:rPr>
          <w:rFonts w:cstheme="minorHAnsi"/>
          <w:sz w:val="28"/>
          <w:szCs w:val="28"/>
        </w:rPr>
        <w:t xml:space="preserve">zu richten an das RPI der EKKW und der EKHN: </w:t>
      </w:r>
      <w:r w:rsidRPr="00077EE8">
        <w:rPr>
          <w:rFonts w:cstheme="minorHAnsi"/>
          <w:sz w:val="28"/>
          <w:szCs w:val="28"/>
        </w:rPr>
        <w:br/>
        <w:t>Direktor Uwe Martini</w:t>
      </w:r>
      <w:r w:rsidRPr="00077EE8">
        <w:rPr>
          <w:rFonts w:cstheme="minorHAnsi"/>
          <w:sz w:val="28"/>
          <w:szCs w:val="28"/>
        </w:rPr>
        <w:br/>
        <w:t xml:space="preserve">Rudolf-Bultmann-Straße 4 </w:t>
      </w:r>
      <w:r w:rsidRPr="00077EE8">
        <w:rPr>
          <w:rFonts w:cstheme="minorHAnsi"/>
          <w:sz w:val="28"/>
          <w:szCs w:val="28"/>
        </w:rPr>
        <w:br/>
        <w:t>35039 Marburg</w:t>
      </w:r>
    </w:p>
    <w:p w14:paraId="4E3E2FD2" w14:textId="77777777" w:rsidR="00E61F70" w:rsidRPr="00077EE8" w:rsidRDefault="00E61F70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321B39" w14:textId="7C4E2F62" w:rsidR="009A7F8F" w:rsidRPr="00077EE8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7EE8">
        <w:rPr>
          <w:rFonts w:cstheme="minorHAnsi"/>
          <w:sz w:val="28"/>
          <w:szCs w:val="28"/>
        </w:rPr>
        <w:t>Weitere Auskünfte erteilt Direktor Uwe Martini</w:t>
      </w:r>
      <w:r w:rsidR="0054059E">
        <w:rPr>
          <w:rFonts w:cstheme="minorHAnsi"/>
          <w:sz w:val="28"/>
          <w:szCs w:val="28"/>
        </w:rPr>
        <w:t>.</w:t>
      </w:r>
      <w:r w:rsidRPr="00077EE8">
        <w:rPr>
          <w:rFonts w:cstheme="minorHAnsi"/>
          <w:sz w:val="28"/>
          <w:szCs w:val="28"/>
        </w:rPr>
        <w:t xml:space="preserve"> </w:t>
      </w:r>
      <w:r w:rsidRPr="00077EE8">
        <w:rPr>
          <w:rFonts w:cstheme="minorHAnsi"/>
          <w:sz w:val="28"/>
          <w:szCs w:val="28"/>
        </w:rPr>
        <w:br/>
        <w:t>Telefon: 06421 969 114</w:t>
      </w:r>
      <w:r w:rsidRPr="00077EE8">
        <w:rPr>
          <w:rFonts w:cstheme="minorHAnsi"/>
          <w:sz w:val="28"/>
          <w:szCs w:val="28"/>
        </w:rPr>
        <w:br/>
        <w:t xml:space="preserve">Mail: uwe.martini@rpi-ekkw-ekhn.de  </w:t>
      </w:r>
    </w:p>
    <w:p w14:paraId="264B168D" w14:textId="77777777" w:rsidR="009A7F8F" w:rsidRPr="00077EE8" w:rsidRDefault="009A7F8F" w:rsidP="009A7F8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CB5E06" w14:textId="68F04E1B" w:rsidR="008A2534" w:rsidRDefault="008A2534"/>
    <w:sectPr w:rsidR="008A2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F70"/>
    <w:multiLevelType w:val="hybridMultilevel"/>
    <w:tmpl w:val="7F94AE42"/>
    <w:lvl w:ilvl="0" w:tplc="D946FBA4">
      <w:numFmt w:val="bullet"/>
      <w:lvlText w:val="-"/>
      <w:lvlJc w:val="left"/>
      <w:pPr>
        <w:ind w:left="360" w:hanging="360"/>
      </w:pPr>
      <w:rPr>
        <w:rFonts w:ascii="TimesNewRomanPSMT" w:eastAsiaTheme="minorHAnsi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19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8F"/>
    <w:rsid w:val="000F3E66"/>
    <w:rsid w:val="0012039D"/>
    <w:rsid w:val="003A6158"/>
    <w:rsid w:val="00401117"/>
    <w:rsid w:val="004169AC"/>
    <w:rsid w:val="00501AC7"/>
    <w:rsid w:val="00502CD1"/>
    <w:rsid w:val="0054059E"/>
    <w:rsid w:val="00585A7F"/>
    <w:rsid w:val="006A184D"/>
    <w:rsid w:val="00773B77"/>
    <w:rsid w:val="007A183E"/>
    <w:rsid w:val="007B2F2D"/>
    <w:rsid w:val="00862AC7"/>
    <w:rsid w:val="008A2534"/>
    <w:rsid w:val="009A7F8F"/>
    <w:rsid w:val="00AA7AE2"/>
    <w:rsid w:val="00B80C96"/>
    <w:rsid w:val="00CD3E50"/>
    <w:rsid w:val="00D000F1"/>
    <w:rsid w:val="00D233B7"/>
    <w:rsid w:val="00DA04CF"/>
    <w:rsid w:val="00E42AD2"/>
    <w:rsid w:val="00E61F70"/>
    <w:rsid w:val="00E7617E"/>
    <w:rsid w:val="00E9752E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09D6"/>
  <w15:chartTrackingRefBased/>
  <w15:docId w15:val="{C2C7457C-CC65-4CDF-ACB7-F5D242B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F8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char">
    <w:name w:val="standard__char"/>
    <w:basedOn w:val="Absatz-Standardschriftart"/>
    <w:rsid w:val="009A7F8F"/>
  </w:style>
  <w:style w:type="paragraph" w:styleId="Listenabsatz">
    <w:name w:val="List Paragraph"/>
    <w:basedOn w:val="Standard"/>
    <w:uiPriority w:val="34"/>
    <w:qFormat/>
    <w:rsid w:val="009A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8E136A0BFB74481500F02DE10F73D" ma:contentTypeVersion="13" ma:contentTypeDescription="Create a new document." ma:contentTypeScope="" ma:versionID="661bb2bcb2b67cc7c0c879f9a5b2cfb6">
  <xsd:schema xmlns:xsd="http://www.w3.org/2001/XMLSchema" xmlns:xs="http://www.w3.org/2001/XMLSchema" xmlns:p="http://schemas.microsoft.com/office/2006/metadata/properties" xmlns:ns3="2ae65f21-c58b-42ad-9ed5-37086117021d" xmlns:ns4="316928a4-9b6f-40bf-b5df-646bca4b043c" targetNamespace="http://schemas.microsoft.com/office/2006/metadata/properties" ma:root="true" ma:fieldsID="24af93e8b8346c080168f122202479c4" ns3:_="" ns4:_="">
    <xsd:import namespace="2ae65f21-c58b-42ad-9ed5-37086117021d"/>
    <xsd:import namespace="316928a4-9b6f-40bf-b5df-646bca4b0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5f21-c58b-42ad-9ed5-37086117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28a4-9b6f-40bf-b5df-646bca4b0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A98E6-FB02-4C15-8219-1B55CA23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65f21-c58b-42ad-9ed5-37086117021d"/>
    <ds:schemaRef ds:uri="316928a4-9b6f-40bf-b5df-646bca4b0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9D94-C2C1-40C2-A80A-2EC946112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4F7D5-6CB8-46E7-BC2C-46F8FEA17D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2</cp:revision>
  <dcterms:created xsi:type="dcterms:W3CDTF">2022-04-27T09:05:00Z</dcterms:created>
  <dcterms:modified xsi:type="dcterms:W3CDTF">2022-04-27T09:05:00Z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0x010100BD88E136A0BFB74481500F02DE10F73D</vt:lpwstr>
  </property>
</Properties>
</file>