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6B55" w14:textId="77777777" w:rsidR="00997470" w:rsidRPr="00A64411" w:rsidRDefault="003F395E" w:rsidP="00997470">
      <w:pPr>
        <w:jc w:val="center"/>
        <w:rPr>
          <w:rFonts w:asciiTheme="minorHAnsi" w:eastAsia="Times New Roman" w:hAnsiTheme="minorHAnsi" w:cstheme="minorHAnsi"/>
          <w:b/>
          <w:color w:val="FF377A"/>
          <w:sz w:val="40"/>
          <w:szCs w:val="40"/>
          <w:lang w:eastAsia="de-DE"/>
          <w14:textFill>
            <w14:solidFill>
              <w14:srgbClr w14:val="FF377A">
                <w14:lumMod w14:val="75000"/>
              </w14:srgbClr>
            </w14:solidFill>
          </w14:textFill>
        </w:rPr>
      </w:pPr>
      <w:r w:rsidRPr="00A64411">
        <w:rPr>
          <w:rFonts w:asciiTheme="minorHAnsi" w:eastAsia="Times New Roman" w:hAnsiTheme="minorHAnsi" w:cstheme="minorHAnsi"/>
          <w:b/>
          <w:color w:val="FF377A"/>
          <w:sz w:val="40"/>
          <w:szCs w:val="40"/>
          <w:lang w:eastAsia="de-DE"/>
        </w:rPr>
        <w:t xml:space="preserve">Gottes Geist verändert Menschen: </w:t>
      </w:r>
    </w:p>
    <w:p w14:paraId="08420534" w14:textId="4A8F0DD4" w:rsidR="003F395E" w:rsidRPr="00707466" w:rsidRDefault="003F395E" w:rsidP="00997470">
      <w:pPr>
        <w:jc w:val="center"/>
        <w:rPr>
          <w:rFonts w:asciiTheme="minorHAnsi" w:eastAsia="Times New Roman" w:hAnsiTheme="minorHAnsi" w:cstheme="minorHAnsi"/>
          <w:b/>
          <w:color w:val="FF377A"/>
          <w:sz w:val="40"/>
          <w:szCs w:val="40"/>
          <w:lang w:eastAsia="de-DE"/>
        </w:rPr>
      </w:pPr>
      <w:r w:rsidRPr="00707466">
        <w:rPr>
          <w:rFonts w:asciiTheme="minorHAnsi" w:eastAsia="Times New Roman" w:hAnsiTheme="minorHAnsi" w:cstheme="minorHAnsi"/>
          <w:b/>
          <w:color w:val="FF377A"/>
          <w:sz w:val="40"/>
          <w:szCs w:val="40"/>
          <w:lang w:eastAsia="de-DE"/>
        </w:rPr>
        <w:t>Rollenspiel</w:t>
      </w:r>
      <w:r w:rsidR="00C2178E" w:rsidRPr="00707466">
        <w:rPr>
          <w:rFonts w:asciiTheme="minorHAnsi" w:eastAsia="Times New Roman" w:hAnsiTheme="minorHAnsi" w:cstheme="minorHAnsi"/>
          <w:b/>
          <w:color w:val="FF377A"/>
          <w:sz w:val="40"/>
          <w:szCs w:val="40"/>
          <w:lang w:eastAsia="de-DE"/>
        </w:rPr>
        <w:t>e</w:t>
      </w:r>
      <w:r w:rsidRPr="00707466">
        <w:rPr>
          <w:rFonts w:asciiTheme="minorHAnsi" w:eastAsia="Times New Roman" w:hAnsiTheme="minorHAnsi" w:cstheme="minorHAnsi"/>
          <w:b/>
          <w:color w:val="FF377A"/>
          <w:sz w:val="40"/>
          <w:szCs w:val="40"/>
          <w:lang w:eastAsia="de-DE"/>
        </w:rPr>
        <w:t xml:space="preserve"> zur Pfingstgeschichte</w:t>
      </w:r>
    </w:p>
    <w:p w14:paraId="5700C28B" w14:textId="164BC1A4" w:rsidR="00997470" w:rsidRDefault="00997470" w:rsidP="00C2178E">
      <w:pPr>
        <w:rPr>
          <w:rFonts w:asciiTheme="minorHAnsi" w:hAnsiTheme="minorHAnsi" w:cstheme="minorHAnsi"/>
          <w:sz w:val="24"/>
          <w:szCs w:val="24"/>
        </w:rPr>
      </w:pPr>
    </w:p>
    <w:p w14:paraId="703D662F" w14:textId="18596AF6" w:rsidR="00086328" w:rsidRPr="00915845" w:rsidRDefault="00086328" w:rsidP="00086328">
      <w:pPr>
        <w:rPr>
          <w:rFonts w:asciiTheme="minorHAnsi" w:hAnsiTheme="minorHAnsi" w:cstheme="minorHAnsi"/>
          <w:sz w:val="26"/>
          <w:szCs w:val="26"/>
        </w:rPr>
      </w:pPr>
      <w:r w:rsidRPr="00A64411">
        <w:rPr>
          <w:rFonts w:asciiTheme="minorHAnsi" w:hAnsiTheme="minorHAnsi" w:cstheme="minorHAnsi"/>
          <w:b/>
          <w:color w:val="FF377A"/>
          <w:sz w:val="26"/>
          <w:szCs w:val="26"/>
        </w:rPr>
        <w:t>Material</w:t>
      </w:r>
      <w:r w:rsidRPr="00915845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 xml:space="preserve">Rollenspielkarten, Gruppenlose, </w:t>
      </w:r>
      <w:r w:rsidR="001F4EDA">
        <w:rPr>
          <w:rFonts w:asciiTheme="minorHAnsi" w:hAnsiTheme="minorHAnsi" w:cstheme="minorHAnsi"/>
          <w:sz w:val="26"/>
          <w:szCs w:val="26"/>
        </w:rPr>
        <w:t xml:space="preserve">ggf. </w:t>
      </w:r>
      <w:r>
        <w:rPr>
          <w:rFonts w:asciiTheme="minorHAnsi" w:hAnsiTheme="minorHAnsi" w:cstheme="minorHAnsi"/>
          <w:sz w:val="26"/>
          <w:szCs w:val="26"/>
        </w:rPr>
        <w:t>Pfingstgeschichte</w:t>
      </w:r>
      <w:r w:rsidRPr="00915845">
        <w:rPr>
          <w:rFonts w:asciiTheme="minorHAnsi" w:hAnsiTheme="minorHAnsi" w:cstheme="minorHAnsi"/>
          <w:sz w:val="26"/>
          <w:szCs w:val="26"/>
        </w:rPr>
        <w:t>.</w:t>
      </w:r>
    </w:p>
    <w:p w14:paraId="7E860917" w14:textId="77777777" w:rsidR="00086328" w:rsidRPr="00915845" w:rsidRDefault="00086328" w:rsidP="00086328">
      <w:pPr>
        <w:rPr>
          <w:rFonts w:asciiTheme="minorHAnsi" w:hAnsiTheme="minorHAnsi" w:cstheme="minorHAnsi"/>
          <w:sz w:val="26"/>
          <w:szCs w:val="26"/>
        </w:rPr>
      </w:pPr>
    </w:p>
    <w:p w14:paraId="79728F73" w14:textId="7D99675B" w:rsidR="00086328" w:rsidRDefault="00086328" w:rsidP="00086328">
      <w:pPr>
        <w:rPr>
          <w:rFonts w:asciiTheme="minorHAnsi" w:hAnsiTheme="minorHAnsi" w:cstheme="minorHAnsi"/>
          <w:sz w:val="26"/>
          <w:szCs w:val="26"/>
        </w:rPr>
      </w:pPr>
      <w:bookmarkStart w:id="0" w:name="_Hlk39076050"/>
      <w:bookmarkStart w:id="1" w:name="_GoBack"/>
      <w:r w:rsidRPr="00A64411">
        <w:rPr>
          <w:rFonts w:asciiTheme="minorHAnsi" w:hAnsiTheme="minorHAnsi" w:cstheme="minorHAnsi"/>
          <w:b/>
          <w:color w:val="FF377A"/>
          <w:sz w:val="26"/>
          <w:szCs w:val="26"/>
        </w:rPr>
        <w:t>Vorbereitung</w:t>
      </w:r>
      <w:r w:rsidRPr="00915845">
        <w:rPr>
          <w:rFonts w:asciiTheme="minorHAnsi" w:hAnsiTheme="minorHAnsi" w:cstheme="minorHAnsi"/>
          <w:sz w:val="26"/>
          <w:szCs w:val="26"/>
        </w:rPr>
        <w:t xml:space="preserve">: </w:t>
      </w:r>
      <w:r w:rsidRPr="00AD0C77">
        <w:rPr>
          <w:rFonts w:asciiTheme="minorHAnsi" w:hAnsiTheme="minorHAnsi" w:cstheme="minorHAnsi"/>
          <w:sz w:val="26"/>
          <w:szCs w:val="26"/>
        </w:rPr>
        <w:t>Als Grundlage sollten die S</w:t>
      </w:r>
      <w:r w:rsidR="00512274">
        <w:rPr>
          <w:rFonts w:asciiTheme="minorHAnsi" w:hAnsiTheme="minorHAnsi" w:cstheme="minorHAnsi"/>
          <w:sz w:val="26"/>
          <w:szCs w:val="26"/>
        </w:rPr>
        <w:t>chüler*innen</w:t>
      </w:r>
      <w:r w:rsidRPr="00AD0C77">
        <w:rPr>
          <w:rFonts w:asciiTheme="minorHAnsi" w:hAnsiTheme="minorHAnsi" w:cstheme="minorHAnsi"/>
          <w:sz w:val="26"/>
          <w:szCs w:val="26"/>
        </w:rPr>
        <w:t xml:space="preserve"> die Pfingstgeschichte kennen. Hier kann als Vorbereitung das </w:t>
      </w:r>
      <w:r w:rsidRPr="00BF17A1">
        <w:rPr>
          <w:rFonts w:asciiTheme="minorHAnsi" w:hAnsiTheme="minorHAnsi" w:cstheme="minorHAnsi"/>
          <w:sz w:val="26"/>
          <w:szCs w:val="26"/>
        </w:rPr>
        <w:t xml:space="preserve">Bodenbild </w:t>
      </w:r>
      <w:r w:rsidR="00BF17A1" w:rsidRPr="00BF17A1">
        <w:rPr>
          <w:rFonts w:asciiTheme="minorHAnsi" w:hAnsiTheme="minorHAnsi" w:cstheme="minorHAnsi"/>
          <w:sz w:val="26"/>
          <w:szCs w:val="26"/>
        </w:rPr>
        <w:t>(siehe M1</w:t>
      </w:r>
      <w:r w:rsidRPr="00BF17A1">
        <w:rPr>
          <w:rFonts w:asciiTheme="minorHAnsi" w:hAnsiTheme="minorHAnsi" w:cstheme="minorHAnsi"/>
          <w:sz w:val="26"/>
          <w:szCs w:val="26"/>
        </w:rPr>
        <w:t xml:space="preserve">) </w:t>
      </w:r>
      <w:r w:rsidRPr="00AD0C77">
        <w:rPr>
          <w:rFonts w:asciiTheme="minorHAnsi" w:hAnsiTheme="minorHAnsi" w:cstheme="minorHAnsi"/>
          <w:sz w:val="26"/>
          <w:szCs w:val="26"/>
        </w:rPr>
        <w:t>genutzt werden</w:t>
      </w:r>
      <w:r>
        <w:rPr>
          <w:rFonts w:asciiTheme="minorHAnsi" w:hAnsiTheme="minorHAnsi" w:cstheme="minorHAnsi"/>
          <w:sz w:val="26"/>
          <w:szCs w:val="26"/>
        </w:rPr>
        <w:t>.</w:t>
      </w:r>
    </w:p>
    <w:bookmarkEnd w:id="0"/>
    <w:bookmarkEnd w:id="1"/>
    <w:p w14:paraId="4E504D5C" w14:textId="77777777" w:rsidR="00086328" w:rsidRPr="00AD0C77" w:rsidRDefault="00086328" w:rsidP="00086328">
      <w:pPr>
        <w:rPr>
          <w:rFonts w:asciiTheme="minorHAnsi" w:hAnsiTheme="minorHAnsi" w:cstheme="minorHAnsi"/>
          <w:sz w:val="26"/>
          <w:szCs w:val="26"/>
        </w:rPr>
      </w:pPr>
    </w:p>
    <w:p w14:paraId="5785EB38" w14:textId="3AF61B6D" w:rsidR="00086328" w:rsidRPr="00AD0C77" w:rsidRDefault="00086328" w:rsidP="00086328">
      <w:pPr>
        <w:rPr>
          <w:rFonts w:asciiTheme="minorHAnsi" w:hAnsiTheme="minorHAnsi" w:cstheme="minorHAnsi"/>
          <w:sz w:val="26"/>
          <w:szCs w:val="26"/>
        </w:rPr>
      </w:pPr>
      <w:r w:rsidRPr="00AD0C77">
        <w:rPr>
          <w:rFonts w:asciiTheme="minorHAnsi" w:hAnsiTheme="minorHAnsi" w:cstheme="minorHAnsi"/>
          <w:sz w:val="26"/>
          <w:szCs w:val="26"/>
        </w:rPr>
        <w:t xml:space="preserve">Außerdem ist ein vorheriges Unterrichtsgespräch über das Wirken des Heiligen Geistes an Pfingsten sinnvoll, damit die </w:t>
      </w:r>
      <w:proofErr w:type="spellStart"/>
      <w:r w:rsidRPr="00AD0C77">
        <w:rPr>
          <w:rFonts w:asciiTheme="minorHAnsi" w:hAnsiTheme="minorHAnsi" w:cstheme="minorHAnsi"/>
          <w:sz w:val="26"/>
          <w:szCs w:val="26"/>
        </w:rPr>
        <w:t>SuS</w:t>
      </w:r>
      <w:proofErr w:type="spellEnd"/>
      <w:r w:rsidRPr="00AD0C77">
        <w:rPr>
          <w:rFonts w:asciiTheme="minorHAnsi" w:hAnsiTheme="minorHAnsi" w:cstheme="minorHAnsi"/>
          <w:sz w:val="26"/>
          <w:szCs w:val="26"/>
        </w:rPr>
        <w:t xml:space="preserve"> dann in den eigenen Rollenspielen an die Pfingstgeschichte anknüpfen können. </w:t>
      </w:r>
    </w:p>
    <w:p w14:paraId="615A582E" w14:textId="77777777" w:rsidR="00086328" w:rsidRDefault="00086328" w:rsidP="00086328">
      <w:pPr>
        <w:rPr>
          <w:rFonts w:asciiTheme="minorHAnsi" w:hAnsiTheme="minorHAnsi" w:cstheme="minorHAnsi"/>
          <w:sz w:val="26"/>
          <w:szCs w:val="26"/>
        </w:rPr>
      </w:pPr>
    </w:p>
    <w:p w14:paraId="38B72DAD" w14:textId="029BD39A" w:rsidR="00C2178E" w:rsidRPr="00AD0C77" w:rsidRDefault="00086328" w:rsidP="00C2178E">
      <w:pPr>
        <w:rPr>
          <w:rFonts w:asciiTheme="minorHAnsi" w:hAnsiTheme="minorHAnsi" w:cstheme="minorHAnsi"/>
          <w:sz w:val="26"/>
          <w:szCs w:val="26"/>
        </w:rPr>
      </w:pPr>
      <w:r w:rsidRPr="00A64411">
        <w:rPr>
          <w:rFonts w:asciiTheme="minorHAnsi" w:hAnsiTheme="minorHAnsi" w:cstheme="minorHAnsi"/>
          <w:b/>
          <w:bCs/>
          <w:color w:val="FF377A"/>
          <w:sz w:val="26"/>
          <w:szCs w:val="26"/>
        </w:rPr>
        <w:t>Durchführung</w:t>
      </w:r>
      <w:r w:rsidRPr="00525889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="00C2178E" w:rsidRPr="00AD0C77">
        <w:rPr>
          <w:rFonts w:asciiTheme="minorHAnsi" w:hAnsiTheme="minorHAnsi" w:cstheme="minorHAnsi"/>
          <w:sz w:val="26"/>
          <w:szCs w:val="26"/>
        </w:rPr>
        <w:t>Inhalt für mind. eine Doppelstunde</w:t>
      </w:r>
    </w:p>
    <w:p w14:paraId="33A6A077" w14:textId="6EAC40B3" w:rsidR="00C2178E" w:rsidRPr="00AD0C77" w:rsidRDefault="00C2178E" w:rsidP="00C2178E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B050"/>
          <w:sz w:val="26"/>
          <w:szCs w:val="26"/>
          <w:u w:val="single"/>
          <w:lang w:eastAsia="de-DE"/>
        </w:rPr>
      </w:pPr>
      <w:r w:rsidRPr="00AD0C77">
        <w:rPr>
          <w:rFonts w:asciiTheme="minorHAnsi" w:hAnsiTheme="minorHAnsi" w:cstheme="minorHAnsi"/>
          <w:sz w:val="26"/>
          <w:szCs w:val="26"/>
        </w:rPr>
        <w:t>die S</w:t>
      </w:r>
      <w:r w:rsidR="00512274">
        <w:rPr>
          <w:rFonts w:asciiTheme="minorHAnsi" w:hAnsiTheme="minorHAnsi" w:cstheme="minorHAnsi"/>
          <w:sz w:val="26"/>
          <w:szCs w:val="26"/>
        </w:rPr>
        <w:t>chüler*innen</w:t>
      </w:r>
      <w:r w:rsidRPr="00AD0C77">
        <w:rPr>
          <w:rFonts w:asciiTheme="minorHAnsi" w:hAnsiTheme="minorHAnsi" w:cstheme="minorHAnsi"/>
          <w:sz w:val="26"/>
          <w:szCs w:val="26"/>
        </w:rPr>
        <w:t xml:space="preserve"> ziehen per Los einen Bildimpuls zu Konfliktsituationen </w:t>
      </w:r>
    </w:p>
    <w:p w14:paraId="1A66B4D9" w14:textId="77777777" w:rsidR="00C2178E" w:rsidRPr="00AD0C77" w:rsidRDefault="00C2178E" w:rsidP="00C2178E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B050"/>
          <w:sz w:val="26"/>
          <w:szCs w:val="26"/>
          <w:u w:val="single"/>
          <w:lang w:eastAsia="de-DE"/>
        </w:rPr>
      </w:pPr>
      <w:r w:rsidRPr="00AD0C77">
        <w:rPr>
          <w:rFonts w:asciiTheme="minorHAnsi" w:hAnsiTheme="minorHAnsi" w:cstheme="minorHAnsi"/>
          <w:sz w:val="26"/>
          <w:szCs w:val="26"/>
        </w:rPr>
        <w:t xml:space="preserve">In Kleingruppen proben sie Rollenspiele zu möglichen Lösungen, die aufgeführt und diskutiert werden. </w:t>
      </w:r>
    </w:p>
    <w:p w14:paraId="71D9D5C2" w14:textId="77777777" w:rsidR="00C2178E" w:rsidRDefault="00C2178E" w:rsidP="00C2178E">
      <w:pPr>
        <w:rPr>
          <w:rFonts w:asciiTheme="minorHAnsi" w:hAnsiTheme="minorHAnsi" w:cstheme="minorHAnsi"/>
          <w:sz w:val="24"/>
          <w:szCs w:val="24"/>
        </w:rPr>
      </w:pPr>
    </w:p>
    <w:p w14:paraId="6CAE73AB" w14:textId="05D6BD6A" w:rsidR="003F395E" w:rsidRPr="00A4734F" w:rsidRDefault="003F395E" w:rsidP="003F395E">
      <w:pPr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A64411">
        <w:rPr>
          <w:rFonts w:asciiTheme="minorHAnsi" w:eastAsia="Times New Roman" w:hAnsiTheme="minorHAnsi" w:cstheme="minorHAnsi"/>
          <w:b/>
          <w:color w:val="FF377A"/>
          <w:sz w:val="26"/>
          <w:szCs w:val="26"/>
          <w:lang w:eastAsia="de-DE"/>
        </w:rPr>
        <w:t>Lose zur Gruppeneinteilung</w:t>
      </w:r>
      <w:r w:rsidR="00A4734F" w:rsidRPr="007B74B3">
        <w:rPr>
          <w:rFonts w:asciiTheme="minorHAnsi" w:eastAsia="Times New Roman" w:hAnsiTheme="minorHAnsi" w:cstheme="minorHAnsi"/>
          <w:b/>
          <w:color w:val="FF377A"/>
          <w:sz w:val="24"/>
          <w:szCs w:val="24"/>
          <w:lang w:eastAsia="de-DE"/>
        </w:rPr>
        <w:t xml:space="preserve"> </w:t>
      </w:r>
      <w:r w:rsidR="00A4734F" w:rsidRPr="00A4734F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(in entsprechender Anzahl für die </w:t>
      </w:r>
      <w:proofErr w:type="spellStart"/>
      <w:r w:rsidR="00A4734F" w:rsidRPr="00A4734F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SuS</w:t>
      </w:r>
      <w:proofErr w:type="spellEnd"/>
      <w:r w:rsidR="00A4734F" w:rsidRPr="00A4734F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vorbereiten)</w:t>
      </w:r>
    </w:p>
    <w:p w14:paraId="7B986B5E" w14:textId="77777777" w:rsidR="003F395E" w:rsidRPr="00C2178E" w:rsidRDefault="003F395E" w:rsidP="003F395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F395E" w:rsidRPr="00C2178E" w14:paraId="7EAB4CEE" w14:textId="77777777" w:rsidTr="00C2178E">
        <w:trPr>
          <w:trHeight w:val="1922"/>
          <w:jc w:val="center"/>
        </w:trPr>
        <w:tc>
          <w:tcPr>
            <w:tcW w:w="4531" w:type="dxa"/>
            <w:vAlign w:val="center"/>
          </w:tcPr>
          <w:p w14:paraId="215BE5EB" w14:textId="77777777" w:rsidR="003F395E" w:rsidRPr="00C2178E" w:rsidRDefault="003F395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7F62650C" wp14:editId="7CCB7637">
                  <wp:extent cx="1706880" cy="1152525"/>
                  <wp:effectExtent l="0" t="0" r="7620" b="9525"/>
                  <wp:docPr id="468" name="Grafik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D902A15" w14:textId="77777777" w:rsidR="003F395E" w:rsidRPr="00C2178E" w:rsidRDefault="003F395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24831BBC" wp14:editId="54CBC999">
                  <wp:extent cx="1706880" cy="1152525"/>
                  <wp:effectExtent l="0" t="0" r="7620" b="9525"/>
                  <wp:docPr id="469" name="Grafik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5E" w:rsidRPr="00C2178E" w14:paraId="691D9BF7" w14:textId="77777777" w:rsidTr="00C2178E">
        <w:trPr>
          <w:trHeight w:val="1922"/>
          <w:jc w:val="center"/>
        </w:trPr>
        <w:tc>
          <w:tcPr>
            <w:tcW w:w="4531" w:type="dxa"/>
            <w:vAlign w:val="center"/>
          </w:tcPr>
          <w:p w14:paraId="00E32B05" w14:textId="77777777" w:rsidR="003F395E" w:rsidRPr="00C2178E" w:rsidRDefault="003F395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41DBBAD1" wp14:editId="259AB0E1">
                  <wp:extent cx="1593795" cy="1069208"/>
                  <wp:effectExtent l="0" t="0" r="6985" b="0"/>
                  <wp:docPr id="471" name="Grafik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07" cy="106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25F5FDFD" w14:textId="77777777" w:rsidR="003F395E" w:rsidRPr="00C2178E" w:rsidRDefault="003F395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3A80701F" wp14:editId="6C5A1A91">
                  <wp:extent cx="1593795" cy="1069208"/>
                  <wp:effectExtent l="0" t="0" r="6985" b="0"/>
                  <wp:docPr id="474" name="Grafik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07" cy="106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5E" w:rsidRPr="00C2178E" w14:paraId="31687C37" w14:textId="77777777" w:rsidTr="00C2178E">
        <w:trPr>
          <w:trHeight w:val="1922"/>
          <w:jc w:val="center"/>
        </w:trPr>
        <w:tc>
          <w:tcPr>
            <w:tcW w:w="4531" w:type="dxa"/>
            <w:vAlign w:val="center"/>
          </w:tcPr>
          <w:p w14:paraId="2FF53BE5" w14:textId="02CA4A67" w:rsidR="003F395E" w:rsidRPr="00C2178E" w:rsidRDefault="00C2178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2594F802" wp14:editId="5EFB2D1C">
                  <wp:extent cx="1670418" cy="1117097"/>
                  <wp:effectExtent l="0" t="0" r="6350" b="6985"/>
                  <wp:docPr id="479" name="Grafik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24" cy="1116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6E078439" w14:textId="77777777" w:rsidR="003F395E" w:rsidRPr="00C2178E" w:rsidRDefault="003F395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6B7C9F8C" wp14:editId="2701B5D2">
                  <wp:extent cx="1670418" cy="1117097"/>
                  <wp:effectExtent l="0" t="0" r="6350" b="6985"/>
                  <wp:docPr id="478" name="Grafik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24" cy="1116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5E" w:rsidRPr="00C2178E" w14:paraId="6DF3E0BD" w14:textId="77777777" w:rsidTr="00C2178E">
        <w:trPr>
          <w:trHeight w:val="1922"/>
          <w:jc w:val="center"/>
        </w:trPr>
        <w:tc>
          <w:tcPr>
            <w:tcW w:w="4531" w:type="dxa"/>
            <w:vAlign w:val="center"/>
          </w:tcPr>
          <w:p w14:paraId="1072070D" w14:textId="5C6957B1" w:rsidR="003F395E" w:rsidRPr="00C2178E" w:rsidRDefault="00C2178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505610CB" wp14:editId="10CF2061">
                  <wp:extent cx="1608083" cy="1090779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02" cy="110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018532A0" w14:textId="77777777" w:rsidR="003F395E" w:rsidRPr="00C2178E" w:rsidRDefault="003F395E" w:rsidP="00481185">
            <w:pPr>
              <w:jc w:val="center"/>
              <w:rPr>
                <w:rFonts w:asciiTheme="minorHAnsi" w:eastAsia="Calibri" w:hAnsiTheme="minorHAnsi" w:cstheme="minorHAnsi"/>
                <w:noProof/>
                <w:lang w:eastAsia="de-DE"/>
              </w:rPr>
            </w:pPr>
            <w:r w:rsidRPr="00C2178E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inline distT="0" distB="0" distL="0" distR="0" wp14:anchorId="605E657F" wp14:editId="2068AF73">
                  <wp:extent cx="1608083" cy="1090779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02" cy="110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89F9B" w14:textId="77777777" w:rsidR="003F395E" w:rsidRPr="00C2178E" w:rsidRDefault="003F395E" w:rsidP="003F395E">
      <w:pPr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u w:val="single"/>
          <w:lang w:eastAsia="de-DE"/>
        </w:rPr>
      </w:pPr>
    </w:p>
    <w:p w14:paraId="5BBFC876" w14:textId="0B766A5E" w:rsidR="003F395E" w:rsidRPr="00C2178E" w:rsidRDefault="003F395E" w:rsidP="003F395E">
      <w:pPr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de-DE"/>
        </w:rPr>
      </w:pPr>
      <w:r w:rsidRPr="00C2178E">
        <w:rPr>
          <w:rFonts w:asciiTheme="minorHAnsi" w:eastAsia="Times New Roman" w:hAnsiTheme="minorHAnsi" w:cstheme="minorHAnsi"/>
          <w:b/>
          <w:color w:val="A6A6A6" w:themeColor="background1" w:themeShade="A6"/>
          <w:sz w:val="22"/>
          <w:szCs w:val="22"/>
          <w:u w:val="single"/>
          <w:lang w:eastAsia="de-DE"/>
        </w:rPr>
        <w:t xml:space="preserve">Quelle: </w:t>
      </w:r>
      <w:r w:rsidRPr="00C2178E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de-DE"/>
        </w:rPr>
        <w:t>Die Bilder für die Rollenspielka</w:t>
      </w:r>
      <w:r w:rsidR="005122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de-DE"/>
        </w:rPr>
        <w:t>rt</w:t>
      </w:r>
      <w:r w:rsidRPr="00C2178E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de-DE"/>
        </w:rPr>
        <w:t xml:space="preserve">en wurden entnommen aus </w:t>
      </w:r>
      <w:proofErr w:type="spellStart"/>
      <w:r w:rsidRPr="00C2178E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de-DE"/>
        </w:rPr>
        <w:t>KatBl</w:t>
      </w:r>
      <w:proofErr w:type="spellEnd"/>
      <w:r w:rsidRPr="00C2178E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de-DE"/>
        </w:rPr>
        <w:t xml:space="preserve"> 2/14</w:t>
      </w:r>
      <w:r w:rsidRPr="00C217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14:paraId="7C5C6811" w14:textId="636BB22B" w:rsidR="00B67B84" w:rsidRPr="008E124C" w:rsidRDefault="005F2DC0" w:rsidP="008E124C">
      <w:pPr>
        <w:spacing w:after="160" w:line="259" w:lineRule="auto"/>
        <w:rPr>
          <w:rFonts w:asciiTheme="minorHAnsi" w:eastAsia="Times New Roman" w:hAnsiTheme="minorHAnsi" w:cstheme="minorHAnsi"/>
          <w:b/>
          <w:color w:val="FF0000"/>
          <w:sz w:val="32"/>
          <w:szCs w:val="32"/>
          <w:u w:val="single"/>
          <w:lang w:eastAsia="de-DE"/>
        </w:rPr>
      </w:pPr>
      <w:r>
        <w:rPr>
          <w:rFonts w:asciiTheme="minorHAnsi" w:eastAsia="Times New Roman" w:hAnsiTheme="minorHAnsi" w:cstheme="minorHAnsi"/>
          <w:b/>
          <w:noProof/>
          <w:color w:val="FF0000"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857F35" wp14:editId="3C534C30">
                <wp:simplePos x="0" y="0"/>
                <wp:positionH relativeFrom="column">
                  <wp:posOffset>-661670</wp:posOffset>
                </wp:positionH>
                <wp:positionV relativeFrom="paragraph">
                  <wp:posOffset>371475</wp:posOffset>
                </wp:positionV>
                <wp:extent cx="7200900" cy="5048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44F69" w14:textId="423DFD56" w:rsidR="005F2DC0" w:rsidRDefault="005F2DC0" w:rsidP="005F2DC0">
                            <w:pPr>
                              <w:pStyle w:val="Kopfzeile"/>
                              <w:jc w:val="both"/>
                            </w:pPr>
                            <w:bookmarkStart w:id="2" w:name="_Hlk37773010"/>
                            <w:bookmarkEnd w:id="2"/>
                            <w:r>
                              <w:t>Dr. Julia Gerth, Studienleitung RPI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1AB41" wp14:editId="0703BDA6">
                                  <wp:extent cx="1017905" cy="30861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90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0763D" w14:textId="77777777" w:rsidR="005F2DC0" w:rsidRDefault="005F2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57F3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2.1pt;margin-top:29.25pt;width:567pt;height:3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" filled="f" stroked="f" strokeweight=".5pt">
                <v:textbox>
                  <w:txbxContent>
                    <w:p w14:paraId="57944F69" w14:textId="423DFD56" w:rsidR="005F2DC0" w:rsidRDefault="005F2DC0" w:rsidP="005F2DC0">
                      <w:pPr>
                        <w:pStyle w:val="Kopfzeile"/>
                        <w:jc w:val="both"/>
                      </w:pPr>
                      <w:bookmarkStart w:id="3" w:name="_Hlk37773010"/>
                      <w:bookmarkEnd w:id="3"/>
                      <w:r>
                        <w:t>Dr. Julia Gerth, Studienleitung RPI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B1AB41" wp14:editId="0703BDA6">
                            <wp:extent cx="1017905" cy="30861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905" cy="30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0763D" w14:textId="77777777" w:rsidR="005F2DC0" w:rsidRDefault="005F2DC0"/>
                  </w:txbxContent>
                </v:textbox>
              </v:shape>
            </w:pict>
          </mc:Fallback>
        </mc:AlternateContent>
      </w:r>
    </w:p>
    <w:sectPr w:rsidR="00B67B84" w:rsidRPr="008E124C" w:rsidSect="009557C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234D8"/>
    <w:multiLevelType w:val="hybridMultilevel"/>
    <w:tmpl w:val="F562363E"/>
    <w:lvl w:ilvl="0" w:tplc="3D44A5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5E"/>
    <w:rsid w:val="00073E45"/>
    <w:rsid w:val="00086328"/>
    <w:rsid w:val="001F4EDA"/>
    <w:rsid w:val="003F395E"/>
    <w:rsid w:val="00512274"/>
    <w:rsid w:val="005F2DC0"/>
    <w:rsid w:val="00707466"/>
    <w:rsid w:val="007B74B3"/>
    <w:rsid w:val="008E124C"/>
    <w:rsid w:val="009557C1"/>
    <w:rsid w:val="00997470"/>
    <w:rsid w:val="00A4734F"/>
    <w:rsid w:val="00A64411"/>
    <w:rsid w:val="00AD0C77"/>
    <w:rsid w:val="00B67B84"/>
    <w:rsid w:val="00BF17A1"/>
    <w:rsid w:val="00C2178E"/>
    <w:rsid w:val="00C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A89"/>
  <w15:chartTrackingRefBased/>
  <w15:docId w15:val="{DD91959B-C71E-44D2-89DD-B8C2011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395E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395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17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2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DC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FQENHAJUXFP4-1382147635-5352</_dlc_DocId>
    <_dlc_DocIdUrl xmlns="49dba519-dfa3-43e0-9cb3-83f4fce6e253">
      <Url>http://intranet/bereiche/RPI/RPI_Mainz/_layouts/15/DocIdRedir.aspx?ID=FQENHAJUXFP4-1382147635-5352</Url>
      <Description>FQENHAJUXFP4-1382147635-5352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DB0CB6-CE5E-49FF-9DB6-F6FC915A8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A180D-A8AA-48B8-8ABF-447DC4EB7E8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D46476-1C7D-4F9E-89B5-23A43E5F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AEA31-7893-467F-88CE-FAB2A5B1AF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Gerth, Julia</dc:creator>
  <cp:keywords/>
  <dc:description/>
  <cp:lastModifiedBy>Augustyn, Gunhild</cp:lastModifiedBy>
  <cp:revision>3</cp:revision>
  <dcterms:created xsi:type="dcterms:W3CDTF">2020-04-29T14:57:00Z</dcterms:created>
  <dcterms:modified xsi:type="dcterms:W3CDTF">2020-04-29T16:07:00Z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09300dfd-654e-4951-819f-a57201c8fc53</vt:lpwstr>
  </property>
</Properties>
</file>