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8271C" w14:textId="7348D4E3" w:rsidR="00072BAA" w:rsidRDefault="009F54A4">
      <w:pPr>
        <w:spacing w:after="0"/>
        <w:jc w:val="both"/>
        <w:rPr>
          <w:rFonts w:cstheme="minorHAnsi"/>
          <w:b/>
          <w:sz w:val="24"/>
          <w:szCs w:val="24"/>
        </w:rPr>
      </w:pPr>
      <w:bookmarkStart w:id="0" w:name="_GoBack"/>
      <w:bookmarkEnd w:id="0"/>
      <w:r w:rsidRPr="000D4F8C">
        <w:rPr>
          <w:rFonts w:cstheme="minorHAnsi"/>
          <w:b/>
          <w:sz w:val="24"/>
          <w:szCs w:val="24"/>
        </w:rPr>
        <w:t>Guter kompetenzorientierter Religionsu</w:t>
      </w:r>
      <w:r w:rsidR="00E55489" w:rsidRPr="000D4F8C">
        <w:rPr>
          <w:rFonts w:cstheme="minorHAnsi"/>
          <w:b/>
          <w:sz w:val="24"/>
          <w:szCs w:val="24"/>
        </w:rPr>
        <w:t>nterricht – Befund, Desiderate, Perspektiven</w:t>
      </w:r>
      <w:r w:rsidR="00E015DF" w:rsidRPr="000D4F8C">
        <w:rPr>
          <w:rFonts w:cstheme="minorHAnsi"/>
          <w:b/>
          <w:sz w:val="24"/>
          <w:szCs w:val="24"/>
        </w:rPr>
        <w:t>.</w:t>
      </w:r>
      <w:r w:rsidR="008C5A26" w:rsidRPr="000D4F8C">
        <w:rPr>
          <w:rFonts w:cstheme="minorHAnsi"/>
          <w:b/>
          <w:sz w:val="24"/>
          <w:szCs w:val="24"/>
        </w:rPr>
        <w:t xml:space="preserve"> </w:t>
      </w:r>
    </w:p>
    <w:p w14:paraId="622B6859" w14:textId="7FCC78A7" w:rsidR="00E015DF" w:rsidRPr="000D4F8C" w:rsidRDefault="00E015DF" w:rsidP="002E0D6A">
      <w:pPr>
        <w:spacing w:after="0"/>
        <w:jc w:val="both"/>
        <w:rPr>
          <w:rFonts w:cstheme="minorHAnsi"/>
          <w:b/>
          <w:sz w:val="24"/>
          <w:szCs w:val="24"/>
        </w:rPr>
      </w:pPr>
      <w:r w:rsidRPr="000D4F8C">
        <w:rPr>
          <w:rFonts w:cstheme="minorHAnsi"/>
          <w:b/>
          <w:sz w:val="24"/>
          <w:szCs w:val="24"/>
        </w:rPr>
        <w:t>Eine Baustellenbesichtigung.</w:t>
      </w:r>
      <w:r w:rsidR="00180C14">
        <w:rPr>
          <w:rStyle w:val="Funotenzeichen"/>
          <w:rFonts w:cstheme="minorHAnsi"/>
          <w:b/>
          <w:sz w:val="24"/>
          <w:szCs w:val="24"/>
        </w:rPr>
        <w:footnoteReference w:id="1"/>
      </w:r>
      <w:r w:rsidRPr="000D4F8C">
        <w:rPr>
          <w:rFonts w:cstheme="minorHAnsi"/>
          <w:b/>
          <w:sz w:val="24"/>
          <w:szCs w:val="24"/>
        </w:rPr>
        <w:t xml:space="preserve"> </w:t>
      </w:r>
    </w:p>
    <w:p w14:paraId="364F188A" w14:textId="77777777" w:rsidR="009F54A4" w:rsidRPr="000D4F8C" w:rsidRDefault="009F54A4" w:rsidP="00891ABD">
      <w:pPr>
        <w:spacing w:after="0"/>
        <w:rPr>
          <w:rFonts w:cstheme="minorHAnsi"/>
          <w:b/>
          <w:sz w:val="24"/>
          <w:szCs w:val="24"/>
        </w:rPr>
      </w:pPr>
    </w:p>
    <w:p w14:paraId="136D49CA" w14:textId="77777777" w:rsidR="00E015DF" w:rsidRPr="000D4F8C" w:rsidRDefault="00E015DF" w:rsidP="00891ABD">
      <w:pPr>
        <w:spacing w:after="0"/>
        <w:rPr>
          <w:rFonts w:cstheme="minorHAnsi"/>
          <w:b/>
          <w:sz w:val="24"/>
          <w:szCs w:val="24"/>
        </w:rPr>
      </w:pPr>
      <w:r w:rsidRPr="000D4F8C">
        <w:rPr>
          <w:rFonts w:cstheme="minorHAnsi"/>
          <w:sz w:val="24"/>
          <w:szCs w:val="24"/>
        </w:rPr>
        <w:t>Matthias Hahn</w:t>
      </w:r>
      <w:r w:rsidRPr="000D4F8C">
        <w:rPr>
          <w:rFonts w:cstheme="minorHAnsi"/>
          <w:b/>
          <w:sz w:val="24"/>
          <w:szCs w:val="24"/>
        </w:rPr>
        <w:t xml:space="preserve"> </w:t>
      </w:r>
    </w:p>
    <w:p w14:paraId="62B4942F" w14:textId="77777777" w:rsidR="004B750C" w:rsidRPr="000D4F8C" w:rsidRDefault="004B750C" w:rsidP="00891ABD">
      <w:pPr>
        <w:spacing w:after="0"/>
        <w:rPr>
          <w:rFonts w:cstheme="minorHAnsi"/>
          <w:b/>
          <w:sz w:val="24"/>
          <w:szCs w:val="24"/>
        </w:rPr>
      </w:pPr>
    </w:p>
    <w:p w14:paraId="44A5CC0E" w14:textId="2D745975" w:rsidR="00891ABD" w:rsidRPr="00180C14" w:rsidRDefault="004870D6" w:rsidP="0055183C">
      <w:pPr>
        <w:spacing w:after="0"/>
        <w:rPr>
          <w:rFonts w:cstheme="minorHAnsi"/>
          <w:sz w:val="24"/>
          <w:szCs w:val="24"/>
        </w:rPr>
      </w:pPr>
      <w:r w:rsidRPr="00180C14">
        <w:rPr>
          <w:rFonts w:cstheme="minorHAnsi"/>
          <w:sz w:val="24"/>
          <w:szCs w:val="24"/>
        </w:rPr>
        <w:t xml:space="preserve">Die Vorbereitungsgruppe </w:t>
      </w:r>
      <w:r w:rsidR="00B07C66" w:rsidRPr="00180C14">
        <w:rPr>
          <w:rFonts w:cstheme="minorHAnsi"/>
          <w:sz w:val="24"/>
          <w:szCs w:val="24"/>
        </w:rPr>
        <w:t xml:space="preserve">für die heutige Tagung </w:t>
      </w:r>
      <w:r w:rsidRPr="00180C14">
        <w:rPr>
          <w:rFonts w:cstheme="minorHAnsi"/>
          <w:sz w:val="24"/>
          <w:szCs w:val="24"/>
        </w:rPr>
        <w:t>hat mich gebeten</w:t>
      </w:r>
      <w:r w:rsidR="004B750C" w:rsidRPr="00180C14">
        <w:rPr>
          <w:rFonts w:cstheme="minorHAnsi"/>
          <w:sz w:val="24"/>
          <w:szCs w:val="24"/>
        </w:rPr>
        <w:t>, meine Sicht auf den S</w:t>
      </w:r>
      <w:r w:rsidRPr="00180C14">
        <w:rPr>
          <w:rFonts w:cstheme="minorHAnsi"/>
          <w:sz w:val="24"/>
          <w:szCs w:val="24"/>
        </w:rPr>
        <w:t xml:space="preserve">tand des </w:t>
      </w:r>
      <w:r w:rsidR="004B750C" w:rsidRPr="00180C14">
        <w:rPr>
          <w:rFonts w:cstheme="minorHAnsi"/>
          <w:sz w:val="24"/>
          <w:szCs w:val="24"/>
        </w:rPr>
        <w:t>kompetenzorientierten Religionsunterricht</w:t>
      </w:r>
      <w:r w:rsidRPr="00180C14">
        <w:rPr>
          <w:rFonts w:cstheme="minorHAnsi"/>
          <w:sz w:val="24"/>
          <w:szCs w:val="24"/>
        </w:rPr>
        <w:t>s darzulegen. Es soll um einen Befund, um Desiderate und um Perspektiven gehen. Um</w:t>
      </w:r>
      <w:r w:rsidR="005A1A1D" w:rsidRPr="00180C14">
        <w:rPr>
          <w:rFonts w:cstheme="minorHAnsi"/>
          <w:sz w:val="24"/>
          <w:szCs w:val="24"/>
        </w:rPr>
        <w:t xml:space="preserve"> dies</w:t>
      </w:r>
      <w:r w:rsidRPr="00180C14">
        <w:rPr>
          <w:rFonts w:cstheme="minorHAnsi"/>
          <w:sz w:val="24"/>
          <w:szCs w:val="24"/>
        </w:rPr>
        <w:t xml:space="preserve"> vorwegzunehmen: Der kompetenzorientierte Unterricht ist eng mit der Schulpädagogik und erst recht mit den </w:t>
      </w:r>
      <w:r w:rsidR="00282B78" w:rsidRPr="00180C14">
        <w:rPr>
          <w:rFonts w:cstheme="minorHAnsi"/>
          <w:sz w:val="24"/>
          <w:szCs w:val="24"/>
        </w:rPr>
        <w:t xml:space="preserve">Rahmenvorgaben der Bundesländer </w:t>
      </w:r>
      <w:r w:rsidRPr="00180C14">
        <w:rPr>
          <w:rFonts w:cstheme="minorHAnsi"/>
          <w:sz w:val="24"/>
          <w:szCs w:val="24"/>
        </w:rPr>
        <w:t xml:space="preserve">verknüpft. Man kann also nicht allen </w:t>
      </w:r>
      <w:r w:rsidR="00891ABD" w:rsidRPr="00180C14">
        <w:rPr>
          <w:rFonts w:cstheme="minorHAnsi"/>
          <w:sz w:val="24"/>
          <w:szCs w:val="24"/>
        </w:rPr>
        <w:t xml:space="preserve">Situationen </w:t>
      </w:r>
      <w:r w:rsidRPr="00180C14">
        <w:rPr>
          <w:rFonts w:cstheme="minorHAnsi"/>
          <w:sz w:val="24"/>
          <w:szCs w:val="24"/>
        </w:rPr>
        <w:t>gleichermaßen gerecht werden, ja, nicht einmal über alles informiert</w:t>
      </w:r>
      <w:r w:rsidR="00E015DF" w:rsidRPr="00180C14">
        <w:rPr>
          <w:rFonts w:cstheme="minorHAnsi"/>
          <w:sz w:val="24"/>
          <w:szCs w:val="24"/>
        </w:rPr>
        <w:t xml:space="preserve"> sein</w:t>
      </w:r>
      <w:r w:rsidRPr="00180C14">
        <w:rPr>
          <w:rFonts w:cstheme="minorHAnsi"/>
          <w:sz w:val="24"/>
          <w:szCs w:val="24"/>
        </w:rPr>
        <w:t xml:space="preserve">. </w:t>
      </w:r>
      <w:r w:rsidR="00E015DF" w:rsidRPr="00180C14">
        <w:rPr>
          <w:rFonts w:cstheme="minorHAnsi"/>
          <w:sz w:val="24"/>
          <w:szCs w:val="24"/>
        </w:rPr>
        <w:t>Zudem ist vieles in regionalen Publikationen veröffentlicht worden und schwer zugänglich</w:t>
      </w:r>
      <w:r w:rsidR="00C203D0" w:rsidRPr="00180C14">
        <w:rPr>
          <w:rStyle w:val="Funotenzeichen"/>
          <w:rFonts w:cstheme="minorHAnsi"/>
          <w:sz w:val="24"/>
          <w:szCs w:val="24"/>
        </w:rPr>
        <w:footnoteReference w:id="2"/>
      </w:r>
      <w:r w:rsidR="00E015DF" w:rsidRPr="00180C14">
        <w:rPr>
          <w:rFonts w:cstheme="minorHAnsi"/>
          <w:sz w:val="24"/>
          <w:szCs w:val="24"/>
        </w:rPr>
        <w:t xml:space="preserve">. </w:t>
      </w:r>
    </w:p>
    <w:p w14:paraId="6398A92E" w14:textId="77777777" w:rsidR="00B07C66" w:rsidRPr="00180C14" w:rsidRDefault="00B07C66" w:rsidP="0055183C">
      <w:pPr>
        <w:spacing w:after="0"/>
        <w:rPr>
          <w:rFonts w:cstheme="minorHAnsi"/>
          <w:sz w:val="24"/>
          <w:szCs w:val="24"/>
        </w:rPr>
      </w:pPr>
    </w:p>
    <w:p w14:paraId="27920E07" w14:textId="15FB9129" w:rsidR="00282B78" w:rsidRPr="00180C14" w:rsidRDefault="004870D6" w:rsidP="00891ABD">
      <w:pPr>
        <w:spacing w:after="0"/>
        <w:rPr>
          <w:rFonts w:cstheme="minorHAnsi"/>
          <w:sz w:val="24"/>
          <w:szCs w:val="24"/>
        </w:rPr>
      </w:pPr>
      <w:r w:rsidRPr="00180C14">
        <w:rPr>
          <w:rFonts w:cstheme="minorHAnsi"/>
          <w:sz w:val="24"/>
          <w:szCs w:val="24"/>
        </w:rPr>
        <w:t>Ich habe an kompetenzorientierten Lehrplänen für die Schule in Sachsen-Anhalt und Thürin</w:t>
      </w:r>
      <w:r w:rsidR="008C5A26" w:rsidRPr="00180C14">
        <w:rPr>
          <w:rFonts w:cstheme="minorHAnsi"/>
          <w:sz w:val="24"/>
          <w:szCs w:val="24"/>
        </w:rPr>
        <w:softHyphen/>
      </w:r>
      <w:r w:rsidRPr="00180C14">
        <w:rPr>
          <w:rFonts w:cstheme="minorHAnsi"/>
          <w:sz w:val="24"/>
          <w:szCs w:val="24"/>
        </w:rPr>
        <w:t>gen mitgearbeitet und an verschiedenen Versuchen, Kompetenzorientierung für die religi</w:t>
      </w:r>
      <w:r w:rsidR="008C5A26" w:rsidRPr="00180C14">
        <w:rPr>
          <w:rFonts w:cstheme="minorHAnsi"/>
          <w:sz w:val="24"/>
          <w:szCs w:val="24"/>
        </w:rPr>
        <w:softHyphen/>
      </w:r>
      <w:r w:rsidRPr="00180C14">
        <w:rPr>
          <w:rFonts w:cstheme="minorHAnsi"/>
          <w:sz w:val="24"/>
          <w:szCs w:val="24"/>
        </w:rPr>
        <w:t xml:space="preserve">onspädagogische Ausbildung der Vikarinnen und Vikare in der mitteldeutschen Kirche und in Berlin-Brandenburg durchzubuchstabieren. </w:t>
      </w:r>
      <w:r w:rsidR="00E015DF" w:rsidRPr="00180C14">
        <w:rPr>
          <w:rFonts w:cstheme="minorHAnsi"/>
          <w:sz w:val="24"/>
          <w:szCs w:val="24"/>
        </w:rPr>
        <w:t>Bei der Publikation des Religionsbuches „</w:t>
      </w:r>
      <w:proofErr w:type="spellStart"/>
      <w:r w:rsidR="00E015DF" w:rsidRPr="00180C14">
        <w:rPr>
          <w:rFonts w:cstheme="minorHAnsi"/>
          <w:sz w:val="24"/>
          <w:szCs w:val="24"/>
        </w:rPr>
        <w:t>reli</w:t>
      </w:r>
      <w:proofErr w:type="spellEnd"/>
      <w:r w:rsidR="00E015DF" w:rsidRPr="00180C14">
        <w:rPr>
          <w:rFonts w:cstheme="minorHAnsi"/>
          <w:sz w:val="24"/>
          <w:szCs w:val="24"/>
        </w:rPr>
        <w:t xml:space="preserve"> plus“ und vor allem bei </w:t>
      </w:r>
      <w:r w:rsidR="009A7703" w:rsidRPr="00180C14">
        <w:rPr>
          <w:rFonts w:cstheme="minorHAnsi"/>
          <w:sz w:val="24"/>
          <w:szCs w:val="24"/>
        </w:rPr>
        <w:t xml:space="preserve">den </w:t>
      </w:r>
      <w:r w:rsidR="00E015DF" w:rsidRPr="00180C14">
        <w:rPr>
          <w:rFonts w:cstheme="minorHAnsi"/>
          <w:sz w:val="24"/>
          <w:szCs w:val="24"/>
        </w:rPr>
        <w:t xml:space="preserve">vorgehenden Genehmigungsverfahren habe ich gelernt, was landeskirchliche und föderale Vielfalt </w:t>
      </w:r>
      <w:r w:rsidR="009A7703" w:rsidRPr="00180C14">
        <w:rPr>
          <w:rFonts w:cstheme="minorHAnsi"/>
          <w:sz w:val="24"/>
          <w:szCs w:val="24"/>
        </w:rPr>
        <w:t xml:space="preserve">für den </w:t>
      </w:r>
      <w:r w:rsidR="00E015DF" w:rsidRPr="00180C14">
        <w:rPr>
          <w:rFonts w:cstheme="minorHAnsi"/>
          <w:sz w:val="24"/>
          <w:szCs w:val="24"/>
        </w:rPr>
        <w:t xml:space="preserve">Religionsunterricht bedeutet. </w:t>
      </w:r>
      <w:r w:rsidRPr="00180C14">
        <w:rPr>
          <w:rFonts w:cstheme="minorHAnsi"/>
          <w:sz w:val="24"/>
          <w:szCs w:val="24"/>
        </w:rPr>
        <w:t>Insofern erhebe ich jetzt nicht den Anspruch auf Repräsentativität, sondern biete Ihnen auf diesem Hinter</w:t>
      </w:r>
      <w:r w:rsidR="008C5A26" w:rsidRPr="00180C14">
        <w:rPr>
          <w:rFonts w:cstheme="minorHAnsi"/>
          <w:sz w:val="24"/>
          <w:szCs w:val="24"/>
        </w:rPr>
        <w:softHyphen/>
      </w:r>
      <w:r w:rsidRPr="00180C14">
        <w:rPr>
          <w:rFonts w:cstheme="minorHAnsi"/>
          <w:sz w:val="24"/>
          <w:szCs w:val="24"/>
        </w:rPr>
        <w:t xml:space="preserve">grund meine notwendigerweise </w:t>
      </w:r>
      <w:r w:rsidR="00891ABD" w:rsidRPr="00180C14">
        <w:rPr>
          <w:rFonts w:cstheme="minorHAnsi"/>
          <w:sz w:val="24"/>
          <w:szCs w:val="24"/>
        </w:rPr>
        <w:t xml:space="preserve">fragmentarischen </w:t>
      </w:r>
      <w:r w:rsidRPr="00180C14">
        <w:rPr>
          <w:rFonts w:cstheme="minorHAnsi"/>
          <w:sz w:val="24"/>
          <w:szCs w:val="24"/>
        </w:rPr>
        <w:t xml:space="preserve">Beurteilungen und Konsequenzen </w:t>
      </w:r>
      <w:r w:rsidR="005D0EEB" w:rsidRPr="00180C14">
        <w:rPr>
          <w:rFonts w:cstheme="minorHAnsi"/>
          <w:sz w:val="24"/>
          <w:szCs w:val="24"/>
        </w:rPr>
        <w:t xml:space="preserve">zugespitzt und </w:t>
      </w:r>
      <w:r w:rsidR="00F16BB6" w:rsidRPr="00180C14">
        <w:rPr>
          <w:rFonts w:cstheme="minorHAnsi"/>
          <w:sz w:val="24"/>
          <w:szCs w:val="24"/>
        </w:rPr>
        <w:t xml:space="preserve">thesenartig </w:t>
      </w:r>
      <w:r w:rsidRPr="00180C14">
        <w:rPr>
          <w:rFonts w:cstheme="minorHAnsi"/>
          <w:sz w:val="24"/>
          <w:szCs w:val="24"/>
        </w:rPr>
        <w:t xml:space="preserve">an in der </w:t>
      </w:r>
      <w:r w:rsidR="00F16BB6" w:rsidRPr="00180C14">
        <w:rPr>
          <w:rFonts w:cstheme="minorHAnsi"/>
          <w:sz w:val="24"/>
          <w:szCs w:val="24"/>
        </w:rPr>
        <w:t>Erwartung</w:t>
      </w:r>
      <w:r w:rsidRPr="00180C14">
        <w:rPr>
          <w:rFonts w:cstheme="minorHAnsi"/>
          <w:sz w:val="24"/>
          <w:szCs w:val="24"/>
        </w:rPr>
        <w:t xml:space="preserve">, dass Sie manches aus Ihrer Situation </w:t>
      </w:r>
      <w:r w:rsidR="00F16BB6" w:rsidRPr="00180C14">
        <w:rPr>
          <w:rFonts w:cstheme="minorHAnsi"/>
          <w:sz w:val="24"/>
          <w:szCs w:val="24"/>
        </w:rPr>
        <w:t>wiederfinden und</w:t>
      </w:r>
      <w:r w:rsidR="009A4412" w:rsidRPr="00180C14">
        <w:rPr>
          <w:rFonts w:cstheme="minorHAnsi"/>
          <w:sz w:val="24"/>
          <w:szCs w:val="24"/>
        </w:rPr>
        <w:t xml:space="preserve"> </w:t>
      </w:r>
      <w:r w:rsidRPr="00180C14">
        <w:rPr>
          <w:rFonts w:cstheme="minorHAnsi"/>
          <w:sz w:val="24"/>
          <w:szCs w:val="24"/>
        </w:rPr>
        <w:t xml:space="preserve">eintragen können. </w:t>
      </w:r>
      <w:r w:rsidR="009B0B1A" w:rsidRPr="00180C14">
        <w:rPr>
          <w:rFonts w:cstheme="minorHAnsi"/>
          <w:sz w:val="24"/>
          <w:szCs w:val="24"/>
        </w:rPr>
        <w:t xml:space="preserve">Eine zweite Vorbemerkung: Die Trennschärfe zwischen beachtenswerten Befunden und Desideraten ist manchmal sehr gering. Kein Wunder, irgendwie ist die Kompetenzorientierung wie </w:t>
      </w:r>
      <w:r w:rsidR="00072BAA" w:rsidRPr="00180C14">
        <w:rPr>
          <w:rFonts w:cstheme="minorHAnsi"/>
          <w:sz w:val="24"/>
          <w:szCs w:val="24"/>
        </w:rPr>
        <w:t xml:space="preserve">der </w:t>
      </w:r>
      <w:r w:rsidR="009B0B1A" w:rsidRPr="00180C14">
        <w:rPr>
          <w:rFonts w:cstheme="minorHAnsi"/>
          <w:sz w:val="24"/>
          <w:szCs w:val="24"/>
        </w:rPr>
        <w:t>BER – eine Dauerbaustelle.</w:t>
      </w:r>
    </w:p>
    <w:p w14:paraId="2930ED53" w14:textId="77777777" w:rsidR="00891ABD" w:rsidRPr="000D4F8C" w:rsidRDefault="00891ABD" w:rsidP="00891ABD">
      <w:pPr>
        <w:spacing w:after="0"/>
        <w:rPr>
          <w:rFonts w:cstheme="minorHAnsi"/>
          <w:b/>
          <w:sz w:val="24"/>
          <w:szCs w:val="24"/>
        </w:rPr>
      </w:pPr>
    </w:p>
    <w:p w14:paraId="7973EBCB" w14:textId="6BE838E7" w:rsidR="00E55489" w:rsidRPr="000D4F8C" w:rsidRDefault="00E55489" w:rsidP="00891ABD">
      <w:pPr>
        <w:spacing w:after="0"/>
        <w:rPr>
          <w:rFonts w:cstheme="minorHAnsi"/>
          <w:b/>
          <w:sz w:val="24"/>
          <w:szCs w:val="24"/>
        </w:rPr>
      </w:pPr>
      <w:r w:rsidRPr="000D4F8C">
        <w:rPr>
          <w:rFonts w:cstheme="minorHAnsi"/>
          <w:b/>
          <w:sz w:val="24"/>
          <w:szCs w:val="24"/>
        </w:rPr>
        <w:t xml:space="preserve">1. </w:t>
      </w:r>
      <w:r w:rsidR="008C5A26" w:rsidRPr="000D4F8C">
        <w:rPr>
          <w:rFonts w:cstheme="minorHAnsi"/>
          <w:b/>
          <w:sz w:val="24"/>
          <w:szCs w:val="24"/>
        </w:rPr>
        <w:t>Fünf</w:t>
      </w:r>
      <w:r w:rsidR="00722E51" w:rsidRPr="000D4F8C">
        <w:rPr>
          <w:rFonts w:cstheme="minorHAnsi"/>
          <w:b/>
          <w:sz w:val="24"/>
          <w:szCs w:val="24"/>
        </w:rPr>
        <w:t xml:space="preserve"> </w:t>
      </w:r>
      <w:r w:rsidRPr="000D4F8C">
        <w:rPr>
          <w:rFonts w:cstheme="minorHAnsi"/>
          <w:b/>
          <w:sz w:val="24"/>
          <w:szCs w:val="24"/>
        </w:rPr>
        <w:t>beachtenswerte Befunde bei der Bilanzierung der Kompetenzorientierung</w:t>
      </w:r>
    </w:p>
    <w:p w14:paraId="6F29C0C1" w14:textId="46DBD740" w:rsidR="00282B78" w:rsidRPr="000D4F8C" w:rsidRDefault="00282B78" w:rsidP="00891ABD">
      <w:pPr>
        <w:spacing w:after="0"/>
        <w:rPr>
          <w:rFonts w:cstheme="minorHAnsi"/>
          <w:sz w:val="24"/>
          <w:szCs w:val="24"/>
        </w:rPr>
      </w:pPr>
      <w:r w:rsidRPr="000D4F8C">
        <w:rPr>
          <w:rFonts w:cstheme="minorHAnsi"/>
          <w:sz w:val="24"/>
          <w:szCs w:val="24"/>
        </w:rPr>
        <w:t xml:space="preserve">Was haben wir erreicht? Ich möchte fünf Bereiche nennen, in denen </w:t>
      </w:r>
      <w:r w:rsidR="00891ABD" w:rsidRPr="000D4F8C">
        <w:rPr>
          <w:rFonts w:cstheme="minorHAnsi"/>
          <w:sz w:val="24"/>
          <w:szCs w:val="24"/>
        </w:rPr>
        <w:t>sich</w:t>
      </w:r>
      <w:r w:rsidR="0055183C">
        <w:rPr>
          <w:rFonts w:cstheme="minorHAnsi"/>
          <w:sz w:val="24"/>
          <w:szCs w:val="24"/>
        </w:rPr>
        <w:t xml:space="preserve"> der</w:t>
      </w:r>
      <w:r w:rsidR="009A4412" w:rsidRPr="000D4F8C">
        <w:rPr>
          <w:rFonts w:cstheme="minorHAnsi"/>
          <w:sz w:val="24"/>
          <w:szCs w:val="24"/>
        </w:rPr>
        <w:t xml:space="preserve"> </w:t>
      </w:r>
      <w:r w:rsidR="00891ABD" w:rsidRPr="000D4F8C">
        <w:rPr>
          <w:rFonts w:cstheme="minorHAnsi"/>
          <w:sz w:val="24"/>
          <w:szCs w:val="24"/>
        </w:rPr>
        <w:t>Evangelische</w:t>
      </w:r>
      <w:r w:rsidRPr="000D4F8C">
        <w:rPr>
          <w:rFonts w:cstheme="minorHAnsi"/>
          <w:sz w:val="24"/>
          <w:szCs w:val="24"/>
        </w:rPr>
        <w:t xml:space="preserve"> Religionsunterricht </w:t>
      </w:r>
      <w:r w:rsidR="00891ABD" w:rsidRPr="000D4F8C">
        <w:rPr>
          <w:rFonts w:cstheme="minorHAnsi"/>
          <w:sz w:val="24"/>
          <w:szCs w:val="24"/>
        </w:rPr>
        <w:t>nach meiner Wahrnehmung</w:t>
      </w:r>
      <w:r w:rsidR="009A4412" w:rsidRPr="000D4F8C">
        <w:rPr>
          <w:rFonts w:cstheme="minorHAnsi"/>
          <w:sz w:val="24"/>
          <w:szCs w:val="24"/>
        </w:rPr>
        <w:t xml:space="preserve"> </w:t>
      </w:r>
      <w:r w:rsidRPr="000D4F8C">
        <w:rPr>
          <w:rFonts w:cstheme="minorHAnsi"/>
          <w:sz w:val="24"/>
          <w:szCs w:val="24"/>
        </w:rPr>
        <w:t>in den letzt</w:t>
      </w:r>
      <w:r w:rsidR="00891ABD" w:rsidRPr="000D4F8C">
        <w:rPr>
          <w:rFonts w:cstheme="minorHAnsi"/>
          <w:sz w:val="24"/>
          <w:szCs w:val="24"/>
        </w:rPr>
        <w:t>en zehn Jahren profiliert</w:t>
      </w:r>
      <w:r w:rsidR="009A4412" w:rsidRPr="000D4F8C">
        <w:rPr>
          <w:rFonts w:cstheme="minorHAnsi"/>
          <w:sz w:val="24"/>
          <w:szCs w:val="24"/>
        </w:rPr>
        <w:t xml:space="preserve"> </w:t>
      </w:r>
      <w:r w:rsidR="00891ABD" w:rsidRPr="000D4F8C">
        <w:rPr>
          <w:rFonts w:cstheme="minorHAnsi"/>
          <w:sz w:val="24"/>
          <w:szCs w:val="24"/>
        </w:rPr>
        <w:t>hat</w:t>
      </w:r>
      <w:r w:rsidRPr="000D4F8C">
        <w:rPr>
          <w:rFonts w:cstheme="minorHAnsi"/>
          <w:sz w:val="24"/>
          <w:szCs w:val="24"/>
        </w:rPr>
        <w:t xml:space="preserve">. </w:t>
      </w:r>
    </w:p>
    <w:p w14:paraId="2FD4AF9D" w14:textId="77777777" w:rsidR="00891ABD" w:rsidRPr="000D4F8C" w:rsidRDefault="00891ABD" w:rsidP="00891ABD">
      <w:pPr>
        <w:spacing w:after="0"/>
        <w:rPr>
          <w:rFonts w:cstheme="minorHAnsi"/>
          <w:sz w:val="24"/>
          <w:szCs w:val="24"/>
        </w:rPr>
      </w:pPr>
    </w:p>
    <w:p w14:paraId="0D61EB7C" w14:textId="77777777" w:rsidR="00282B78" w:rsidRPr="000D4F8C" w:rsidRDefault="00282B78" w:rsidP="00891ABD">
      <w:pPr>
        <w:spacing w:after="0"/>
        <w:rPr>
          <w:rFonts w:cstheme="minorHAnsi"/>
          <w:b/>
          <w:sz w:val="24"/>
          <w:szCs w:val="24"/>
        </w:rPr>
      </w:pPr>
      <w:r w:rsidRPr="000D4F8C">
        <w:rPr>
          <w:rFonts w:cstheme="minorHAnsi"/>
          <w:b/>
          <w:sz w:val="24"/>
          <w:szCs w:val="24"/>
        </w:rPr>
        <w:t xml:space="preserve">1.1. </w:t>
      </w:r>
      <w:r w:rsidR="00E55489" w:rsidRPr="000D4F8C">
        <w:rPr>
          <w:rFonts w:cstheme="minorHAnsi"/>
          <w:b/>
          <w:sz w:val="24"/>
          <w:szCs w:val="24"/>
        </w:rPr>
        <w:t>Alleinstellungsmerkmal: Kompetenzmodelle</w:t>
      </w:r>
    </w:p>
    <w:p w14:paraId="0093B889" w14:textId="24F4C0DF" w:rsidR="00E015DF" w:rsidRPr="00180C14" w:rsidRDefault="00282B78" w:rsidP="00891ABD">
      <w:pPr>
        <w:spacing w:after="0"/>
        <w:rPr>
          <w:rFonts w:cstheme="minorHAnsi"/>
          <w:sz w:val="24"/>
          <w:szCs w:val="24"/>
        </w:rPr>
      </w:pPr>
      <w:r w:rsidRPr="00180C14">
        <w:rPr>
          <w:rFonts w:cstheme="minorHAnsi"/>
          <w:sz w:val="24"/>
          <w:szCs w:val="24"/>
        </w:rPr>
        <w:t xml:space="preserve">Die „Mutter aller religionspädagogischen </w:t>
      </w:r>
      <w:r w:rsidR="009B5A91" w:rsidRPr="00180C14">
        <w:rPr>
          <w:rFonts w:cstheme="minorHAnsi"/>
          <w:sz w:val="24"/>
          <w:szCs w:val="24"/>
        </w:rPr>
        <w:t xml:space="preserve">evangelischen </w:t>
      </w:r>
      <w:r w:rsidRPr="00180C14">
        <w:rPr>
          <w:rFonts w:cstheme="minorHAnsi"/>
          <w:sz w:val="24"/>
          <w:szCs w:val="24"/>
        </w:rPr>
        <w:t>Kompetenzmodelle</w:t>
      </w:r>
      <w:r w:rsidR="004D3A28" w:rsidRPr="00180C14">
        <w:rPr>
          <w:rFonts w:cstheme="minorHAnsi"/>
          <w:sz w:val="24"/>
          <w:szCs w:val="24"/>
        </w:rPr>
        <w:t>“</w:t>
      </w:r>
      <w:r w:rsidR="00DA66EE" w:rsidRPr="00180C14">
        <w:rPr>
          <w:rFonts w:cstheme="minorHAnsi"/>
          <w:sz w:val="24"/>
          <w:szCs w:val="24"/>
        </w:rPr>
        <w:t xml:space="preserve"> ist </w:t>
      </w:r>
      <w:r w:rsidR="00E575B7" w:rsidRPr="00180C14">
        <w:rPr>
          <w:rFonts w:cstheme="minorHAnsi"/>
          <w:sz w:val="24"/>
          <w:szCs w:val="24"/>
        </w:rPr>
        <w:t xml:space="preserve">im Jahr 2006 </w:t>
      </w:r>
      <w:r w:rsidRPr="00180C14">
        <w:rPr>
          <w:rFonts w:cstheme="minorHAnsi"/>
          <w:sz w:val="24"/>
          <w:szCs w:val="24"/>
        </w:rPr>
        <w:t>von einer Expertengruppe am Comenius-Institut</w:t>
      </w:r>
      <w:r w:rsidR="009B5A91" w:rsidRPr="00180C14">
        <w:rPr>
          <w:rStyle w:val="Funotenzeichen"/>
          <w:rFonts w:cstheme="minorHAnsi"/>
          <w:sz w:val="24"/>
          <w:szCs w:val="24"/>
        </w:rPr>
        <w:footnoteReference w:id="3"/>
      </w:r>
      <w:r w:rsidRPr="00180C14">
        <w:rPr>
          <w:rFonts w:cstheme="minorHAnsi"/>
          <w:sz w:val="24"/>
          <w:szCs w:val="24"/>
        </w:rPr>
        <w:t xml:space="preserve"> publiziert und in einen breiten Fachdiskurs gebracht worden. </w:t>
      </w:r>
      <w:r w:rsidR="00E575B7" w:rsidRPr="00180C14">
        <w:rPr>
          <w:rFonts w:cstheme="minorHAnsi"/>
          <w:sz w:val="24"/>
          <w:szCs w:val="24"/>
        </w:rPr>
        <w:t>Seitdem sprechen wir von</w:t>
      </w:r>
      <w:r w:rsidR="009A4412" w:rsidRPr="00180C14">
        <w:rPr>
          <w:rFonts w:cstheme="minorHAnsi"/>
          <w:sz w:val="24"/>
          <w:szCs w:val="24"/>
        </w:rPr>
        <w:t xml:space="preserve"> </w:t>
      </w:r>
      <w:r w:rsidR="00571C7D" w:rsidRPr="00180C14">
        <w:rPr>
          <w:rFonts w:cstheme="minorHAnsi"/>
          <w:sz w:val="24"/>
          <w:szCs w:val="24"/>
        </w:rPr>
        <w:t xml:space="preserve">inhalts- und prozessbezogenen </w:t>
      </w:r>
      <w:r w:rsidR="00E575B7" w:rsidRPr="00180C14">
        <w:rPr>
          <w:rFonts w:cstheme="minorHAnsi"/>
          <w:sz w:val="24"/>
          <w:szCs w:val="24"/>
        </w:rPr>
        <w:t>Dimensionen kompetenzorientierter Erschließung von Religion wie Perzeption (Wahrnehmen, Beschreiben),</w:t>
      </w:r>
      <w:r w:rsidR="009A4412" w:rsidRPr="00180C14">
        <w:rPr>
          <w:rFonts w:cstheme="minorHAnsi"/>
          <w:sz w:val="24"/>
          <w:szCs w:val="24"/>
        </w:rPr>
        <w:t xml:space="preserve"> </w:t>
      </w:r>
      <w:r w:rsidR="00E575B7" w:rsidRPr="00180C14">
        <w:rPr>
          <w:rFonts w:cstheme="minorHAnsi"/>
          <w:sz w:val="24"/>
          <w:szCs w:val="24"/>
        </w:rPr>
        <w:t>Kognition (Verstehen, Deuten),</w:t>
      </w:r>
      <w:r w:rsidR="009A4412" w:rsidRPr="00180C14">
        <w:rPr>
          <w:rFonts w:cstheme="minorHAnsi"/>
          <w:sz w:val="24"/>
          <w:szCs w:val="24"/>
        </w:rPr>
        <w:t xml:space="preserve"> </w:t>
      </w:r>
      <w:r w:rsidR="00E575B7" w:rsidRPr="00180C14">
        <w:rPr>
          <w:rFonts w:cstheme="minorHAnsi"/>
          <w:sz w:val="24"/>
          <w:szCs w:val="24"/>
        </w:rPr>
        <w:t xml:space="preserve">Performanz (Gestalten, Handeln), Interaktion (Kommunizieren, Urteilen) und Partizipation (Teilhaben, Entscheiden). Wir sprechen </w:t>
      </w:r>
      <w:r w:rsidR="009B5A91" w:rsidRPr="00180C14">
        <w:rPr>
          <w:rFonts w:cstheme="minorHAnsi"/>
          <w:sz w:val="24"/>
          <w:szCs w:val="24"/>
        </w:rPr>
        <w:t xml:space="preserve">seitdem </w:t>
      </w:r>
      <w:r w:rsidR="00E575B7" w:rsidRPr="00180C14">
        <w:rPr>
          <w:rFonts w:cstheme="minorHAnsi"/>
          <w:sz w:val="24"/>
          <w:szCs w:val="24"/>
        </w:rPr>
        <w:lastRenderedPageBreak/>
        <w:t xml:space="preserve">von exemplarischen Lebenssituationen oder auch Anforderungssituationen, </w:t>
      </w:r>
      <w:r w:rsidR="00B07C66" w:rsidRPr="00180C14">
        <w:rPr>
          <w:rFonts w:cstheme="minorHAnsi"/>
          <w:sz w:val="24"/>
          <w:szCs w:val="24"/>
        </w:rPr>
        <w:t>für deren Bearbeitung</w:t>
      </w:r>
      <w:r w:rsidR="00E575B7" w:rsidRPr="00180C14">
        <w:rPr>
          <w:rFonts w:cstheme="minorHAnsi"/>
          <w:sz w:val="24"/>
          <w:szCs w:val="24"/>
        </w:rPr>
        <w:t xml:space="preserve"> Kompetenzen erworben werden sol</w:t>
      </w:r>
      <w:r w:rsidR="00571C7D" w:rsidRPr="00180C14">
        <w:rPr>
          <w:rFonts w:cstheme="minorHAnsi"/>
          <w:sz w:val="24"/>
          <w:szCs w:val="24"/>
        </w:rPr>
        <w:t>len und von Gegenstandsbereichen,</w:t>
      </w:r>
      <w:r w:rsidR="00E575B7" w:rsidRPr="00180C14">
        <w:rPr>
          <w:rFonts w:cstheme="minorHAnsi"/>
          <w:sz w:val="24"/>
          <w:szCs w:val="24"/>
        </w:rPr>
        <w:t xml:space="preserve"> </w:t>
      </w:r>
      <w:r w:rsidR="00571C7D" w:rsidRPr="00180C14">
        <w:rPr>
          <w:rFonts w:cstheme="minorHAnsi"/>
          <w:sz w:val="24"/>
          <w:szCs w:val="24"/>
        </w:rPr>
        <w:t>die</w:t>
      </w:r>
      <w:r w:rsidR="009A4412" w:rsidRPr="00180C14">
        <w:rPr>
          <w:rFonts w:cstheme="minorHAnsi"/>
          <w:sz w:val="24"/>
          <w:szCs w:val="24"/>
        </w:rPr>
        <w:t xml:space="preserve"> </w:t>
      </w:r>
      <w:r w:rsidR="009B5A91" w:rsidRPr="00180C14">
        <w:rPr>
          <w:rFonts w:cstheme="minorHAnsi"/>
          <w:sz w:val="24"/>
          <w:szCs w:val="24"/>
        </w:rPr>
        <w:t>mit dem Leben</w:t>
      </w:r>
      <w:r w:rsidR="00571C7D" w:rsidRPr="00180C14">
        <w:rPr>
          <w:rFonts w:cstheme="minorHAnsi"/>
          <w:sz w:val="24"/>
          <w:szCs w:val="24"/>
        </w:rPr>
        <w:t xml:space="preserve"> verwoben werden sollen und das entwickelte Modell grundlegender Kompetenzen religiöser Bildung ausmachen. </w:t>
      </w:r>
      <w:r w:rsidR="00097B2F" w:rsidRPr="00180C14">
        <w:rPr>
          <w:rFonts w:cstheme="minorHAnsi"/>
          <w:sz w:val="24"/>
          <w:szCs w:val="24"/>
        </w:rPr>
        <w:t>Das Modell wurde viel</w:t>
      </w:r>
      <w:r w:rsidR="008C5A26" w:rsidRPr="00180C14">
        <w:rPr>
          <w:rFonts w:cstheme="minorHAnsi"/>
          <w:sz w:val="24"/>
          <w:szCs w:val="24"/>
        </w:rPr>
        <w:softHyphen/>
      </w:r>
      <w:r w:rsidR="00097B2F" w:rsidRPr="00180C14">
        <w:rPr>
          <w:rFonts w:cstheme="minorHAnsi"/>
          <w:sz w:val="24"/>
          <w:szCs w:val="24"/>
        </w:rPr>
        <w:t>fältig diskutiert</w:t>
      </w:r>
      <w:r w:rsidR="009B5A91" w:rsidRPr="00180C14">
        <w:rPr>
          <w:rStyle w:val="Funotenzeichen"/>
          <w:rFonts w:cstheme="minorHAnsi"/>
          <w:sz w:val="24"/>
          <w:szCs w:val="24"/>
        </w:rPr>
        <w:footnoteReference w:id="4"/>
      </w:r>
      <w:r w:rsidR="009B5A91" w:rsidRPr="00180C14">
        <w:rPr>
          <w:rFonts w:cstheme="minorHAnsi"/>
          <w:sz w:val="24"/>
          <w:szCs w:val="24"/>
        </w:rPr>
        <w:t xml:space="preserve"> und bildete die Grundl</w:t>
      </w:r>
      <w:r w:rsidR="00EB0425" w:rsidRPr="00180C14">
        <w:rPr>
          <w:rFonts w:cstheme="minorHAnsi"/>
          <w:sz w:val="24"/>
          <w:szCs w:val="24"/>
        </w:rPr>
        <w:t xml:space="preserve">age des EKD-Orientierungsrahmens </w:t>
      </w:r>
      <w:r w:rsidR="009B5A91" w:rsidRPr="00180C14">
        <w:rPr>
          <w:rFonts w:cstheme="minorHAnsi"/>
          <w:sz w:val="24"/>
          <w:szCs w:val="24"/>
        </w:rPr>
        <w:t>„Kompetenzen</w:t>
      </w:r>
      <w:r w:rsidR="00EB0425" w:rsidRPr="00180C14">
        <w:rPr>
          <w:rFonts w:cstheme="minorHAnsi"/>
          <w:sz w:val="24"/>
          <w:szCs w:val="24"/>
        </w:rPr>
        <w:t xml:space="preserve"> und Standards</w:t>
      </w:r>
      <w:r w:rsidR="009B5A91" w:rsidRPr="00180C14">
        <w:rPr>
          <w:rFonts w:cstheme="minorHAnsi"/>
          <w:sz w:val="24"/>
          <w:szCs w:val="24"/>
        </w:rPr>
        <w:t xml:space="preserve"> für den Evangelischen Religionsunterricht in der SEK I“</w:t>
      </w:r>
      <w:r w:rsidR="00EB0425" w:rsidRPr="00180C14">
        <w:rPr>
          <w:rStyle w:val="Funotenzeichen"/>
          <w:rFonts w:cstheme="minorHAnsi"/>
          <w:sz w:val="24"/>
          <w:szCs w:val="24"/>
        </w:rPr>
        <w:footnoteReference w:id="5"/>
      </w:r>
      <w:r w:rsidR="009B5A91" w:rsidRPr="00180C14">
        <w:rPr>
          <w:rFonts w:cstheme="minorHAnsi"/>
          <w:sz w:val="24"/>
          <w:szCs w:val="24"/>
        </w:rPr>
        <w:t xml:space="preserve">, in dem es geringfügig modifiziert wurde – so war den Experten die ethische Dimension als Gegenstandsbereich des Religionsunterrichts glatt unter den Kulturbegriff gerutscht. </w:t>
      </w:r>
      <w:r w:rsidR="00EB0425" w:rsidRPr="00180C14">
        <w:rPr>
          <w:rFonts w:cstheme="minorHAnsi"/>
          <w:sz w:val="24"/>
          <w:szCs w:val="24"/>
        </w:rPr>
        <w:t>Das Modell</w:t>
      </w:r>
      <w:r w:rsidR="009A4412" w:rsidRPr="00180C14">
        <w:rPr>
          <w:rFonts w:cstheme="minorHAnsi"/>
          <w:sz w:val="24"/>
          <w:szCs w:val="24"/>
        </w:rPr>
        <w:t xml:space="preserve"> </w:t>
      </w:r>
      <w:r w:rsidR="00EB0425" w:rsidRPr="00180C14">
        <w:rPr>
          <w:rFonts w:cstheme="minorHAnsi"/>
          <w:sz w:val="24"/>
          <w:szCs w:val="24"/>
        </w:rPr>
        <w:t>bil</w:t>
      </w:r>
      <w:r w:rsidR="008C5A26" w:rsidRPr="00180C14">
        <w:rPr>
          <w:rFonts w:cstheme="minorHAnsi"/>
          <w:sz w:val="24"/>
          <w:szCs w:val="24"/>
        </w:rPr>
        <w:softHyphen/>
      </w:r>
      <w:r w:rsidR="00EB0425" w:rsidRPr="00180C14">
        <w:rPr>
          <w:rFonts w:cstheme="minorHAnsi"/>
          <w:sz w:val="24"/>
          <w:szCs w:val="24"/>
        </w:rPr>
        <w:t>dete auch eine wichtige Grundlage für die nun einsetzende kompetenzorientierte Lehrplan</w:t>
      </w:r>
      <w:r w:rsidR="008C5A26" w:rsidRPr="00180C14">
        <w:rPr>
          <w:rFonts w:cstheme="minorHAnsi"/>
          <w:sz w:val="24"/>
          <w:szCs w:val="24"/>
        </w:rPr>
        <w:softHyphen/>
      </w:r>
      <w:r w:rsidR="00EB0425" w:rsidRPr="00180C14">
        <w:rPr>
          <w:rFonts w:cstheme="minorHAnsi"/>
          <w:sz w:val="24"/>
          <w:szCs w:val="24"/>
        </w:rPr>
        <w:t>entwicklung in</w:t>
      </w:r>
      <w:r w:rsidR="0000029C" w:rsidRPr="00180C14">
        <w:rPr>
          <w:rFonts w:cstheme="minorHAnsi"/>
          <w:sz w:val="24"/>
          <w:szCs w:val="24"/>
        </w:rPr>
        <w:t xml:space="preserve"> so gut wie </w:t>
      </w:r>
      <w:r w:rsidR="00EB0425" w:rsidRPr="00180C14">
        <w:rPr>
          <w:rFonts w:cstheme="minorHAnsi"/>
          <w:sz w:val="24"/>
          <w:szCs w:val="24"/>
        </w:rPr>
        <w:t xml:space="preserve">allen Bundesländern. Ich schlussfolgere: </w:t>
      </w:r>
    </w:p>
    <w:p w14:paraId="3E1B13FF" w14:textId="77777777" w:rsidR="00F16BB6" w:rsidRPr="00180C14" w:rsidRDefault="00F16BB6" w:rsidP="00891ABD">
      <w:pPr>
        <w:spacing w:after="0"/>
        <w:rPr>
          <w:rFonts w:cstheme="minorHAnsi"/>
          <w:sz w:val="24"/>
          <w:szCs w:val="24"/>
        </w:rPr>
      </w:pPr>
    </w:p>
    <w:p w14:paraId="64D0E142" w14:textId="3C5E8109" w:rsidR="00430351" w:rsidRPr="00180C14" w:rsidRDefault="00430351" w:rsidP="00891ABD">
      <w:pPr>
        <w:spacing w:after="0"/>
        <w:rPr>
          <w:rFonts w:cstheme="minorHAnsi"/>
          <w:sz w:val="32"/>
          <w:szCs w:val="32"/>
        </w:rPr>
      </w:pPr>
      <w:r w:rsidRPr="00180C14">
        <w:rPr>
          <w:rFonts w:cstheme="minorHAnsi"/>
          <w:sz w:val="32"/>
          <w:szCs w:val="32"/>
        </w:rPr>
        <w:t xml:space="preserve">These 1: </w:t>
      </w:r>
    </w:p>
    <w:p w14:paraId="7C0D5AB5" w14:textId="5C9801B4" w:rsidR="00891ABD" w:rsidRPr="00180C14" w:rsidRDefault="00430351" w:rsidP="00891ABD">
      <w:pPr>
        <w:spacing w:after="0"/>
        <w:rPr>
          <w:rFonts w:cstheme="minorHAnsi"/>
          <w:sz w:val="24"/>
          <w:szCs w:val="24"/>
        </w:rPr>
      </w:pPr>
      <w:r w:rsidRPr="00180C14">
        <w:rPr>
          <w:rFonts w:cstheme="minorHAnsi"/>
          <w:sz w:val="24"/>
          <w:szCs w:val="24"/>
        </w:rPr>
        <w:t>Der Evangelische Religionsunterricht verfügt über ein tragfähiges Grundmodell der Kompetenzen religiöser Bildung, das offen für Modifikationen ist und situativ ergänzt werden kann. Das halte ich durchaus für eine Stärke im Gespräch mit anderen Fächern und für den öffentlichen Diskurs um das Fach, wenngleich wichtige Fragen wie etwa die nach der kumulativen Kompetenzentwicklung empirisch noch nicht hinreichend erforscht worden sind.</w:t>
      </w:r>
    </w:p>
    <w:p w14:paraId="207E1AAB" w14:textId="77777777" w:rsidR="00430351" w:rsidRPr="00430351" w:rsidRDefault="00430351" w:rsidP="00891ABD">
      <w:pPr>
        <w:spacing w:after="0"/>
        <w:rPr>
          <w:rFonts w:cstheme="minorHAnsi"/>
          <w:b/>
          <w:sz w:val="24"/>
          <w:szCs w:val="24"/>
        </w:rPr>
      </w:pPr>
    </w:p>
    <w:p w14:paraId="275DC213" w14:textId="77777777" w:rsidR="00E55489" w:rsidRPr="000D4F8C" w:rsidRDefault="008C5A26" w:rsidP="00891ABD">
      <w:pPr>
        <w:spacing w:after="0"/>
        <w:rPr>
          <w:rFonts w:cstheme="minorHAnsi"/>
          <w:b/>
          <w:sz w:val="24"/>
          <w:szCs w:val="24"/>
        </w:rPr>
      </w:pPr>
      <w:r w:rsidRPr="000D4F8C">
        <w:rPr>
          <w:rFonts w:cstheme="minorHAnsi"/>
          <w:b/>
          <w:sz w:val="24"/>
          <w:szCs w:val="24"/>
        </w:rPr>
        <w:t>1.</w:t>
      </w:r>
      <w:r w:rsidR="001B7A27" w:rsidRPr="000D4F8C">
        <w:rPr>
          <w:rFonts w:cstheme="minorHAnsi"/>
          <w:b/>
          <w:sz w:val="24"/>
          <w:szCs w:val="24"/>
        </w:rPr>
        <w:t xml:space="preserve">2. </w:t>
      </w:r>
      <w:r w:rsidR="00E55489" w:rsidRPr="000D4F8C">
        <w:rPr>
          <w:rFonts w:cstheme="minorHAnsi"/>
          <w:b/>
          <w:sz w:val="24"/>
          <w:szCs w:val="24"/>
        </w:rPr>
        <w:t>Lehrpläne</w:t>
      </w:r>
      <w:r w:rsidR="00C63810" w:rsidRPr="000D4F8C">
        <w:rPr>
          <w:rFonts w:cstheme="minorHAnsi"/>
          <w:b/>
          <w:sz w:val="24"/>
          <w:szCs w:val="24"/>
        </w:rPr>
        <w:t xml:space="preserve"> </w:t>
      </w:r>
    </w:p>
    <w:p w14:paraId="52EB112B" w14:textId="49F3F38F" w:rsidR="00891ABD" w:rsidRPr="00180C14" w:rsidRDefault="00C63810" w:rsidP="00891ABD">
      <w:pPr>
        <w:spacing w:after="0"/>
        <w:rPr>
          <w:rFonts w:cstheme="minorHAnsi"/>
          <w:sz w:val="24"/>
          <w:szCs w:val="24"/>
        </w:rPr>
      </w:pPr>
      <w:r w:rsidRPr="00180C14">
        <w:rPr>
          <w:rFonts w:cstheme="minorHAnsi"/>
          <w:sz w:val="24"/>
          <w:szCs w:val="24"/>
        </w:rPr>
        <w:t xml:space="preserve">Vor der Kompetenzorientierung gestaltete sich die Situation für den Religionsunterricht </w:t>
      </w:r>
      <w:r w:rsidR="00001870" w:rsidRPr="00180C14">
        <w:rPr>
          <w:rFonts w:cstheme="minorHAnsi"/>
          <w:sz w:val="24"/>
          <w:szCs w:val="24"/>
        </w:rPr>
        <w:t>sehr unterschiedlich</w:t>
      </w:r>
      <w:r w:rsidRPr="00180C14">
        <w:rPr>
          <w:rFonts w:cstheme="minorHAnsi"/>
          <w:sz w:val="24"/>
          <w:szCs w:val="24"/>
        </w:rPr>
        <w:t>. Das Fach befand sich in einer „integrativen Phase konzeptioneller Entwicklung“ (</w:t>
      </w:r>
      <w:proofErr w:type="spellStart"/>
      <w:r w:rsidRPr="00180C14">
        <w:rPr>
          <w:rFonts w:cstheme="minorHAnsi"/>
          <w:sz w:val="24"/>
          <w:szCs w:val="24"/>
        </w:rPr>
        <w:t>Dross</w:t>
      </w:r>
      <w:proofErr w:type="spellEnd"/>
      <w:r w:rsidRPr="00180C14">
        <w:rPr>
          <w:rFonts w:cstheme="minorHAnsi"/>
          <w:sz w:val="24"/>
          <w:szCs w:val="24"/>
        </w:rPr>
        <w:t xml:space="preserve">) mit unterschiedlichen </w:t>
      </w:r>
      <w:r w:rsidR="00ED49FC" w:rsidRPr="00180C14">
        <w:rPr>
          <w:rFonts w:cstheme="minorHAnsi"/>
          <w:sz w:val="24"/>
          <w:szCs w:val="24"/>
        </w:rPr>
        <w:t>„</w:t>
      </w:r>
      <w:r w:rsidRPr="00180C14">
        <w:rPr>
          <w:rFonts w:cstheme="minorHAnsi"/>
          <w:sz w:val="24"/>
          <w:szCs w:val="24"/>
        </w:rPr>
        <w:t>fachdidaktischen Strukturen“ (Biehl)</w:t>
      </w:r>
      <w:r w:rsidR="009A4412" w:rsidRPr="00180C14">
        <w:rPr>
          <w:rFonts w:cstheme="minorHAnsi"/>
          <w:sz w:val="24"/>
          <w:szCs w:val="24"/>
        </w:rPr>
        <w:t xml:space="preserve"> </w:t>
      </w:r>
      <w:r w:rsidRPr="00180C14">
        <w:rPr>
          <w:rFonts w:cstheme="minorHAnsi"/>
          <w:sz w:val="24"/>
          <w:szCs w:val="24"/>
        </w:rPr>
        <w:t>und konzeptionellen Einsprengseln</w:t>
      </w:r>
      <w:r w:rsidR="00ED49FC" w:rsidRPr="00180C14">
        <w:rPr>
          <w:rFonts w:cstheme="minorHAnsi"/>
          <w:sz w:val="24"/>
          <w:szCs w:val="24"/>
        </w:rPr>
        <w:t xml:space="preserve"> verschiedener Herkunft</w:t>
      </w:r>
      <w:r w:rsidRPr="00180C14">
        <w:rPr>
          <w:rFonts w:cstheme="minorHAnsi"/>
          <w:sz w:val="24"/>
          <w:szCs w:val="24"/>
        </w:rPr>
        <w:t>. Dies bildete sich auch in der Lehrplanlandschaft entsprechend ab.</w:t>
      </w:r>
      <w:r w:rsidR="009A4412" w:rsidRPr="00180C14">
        <w:rPr>
          <w:rFonts w:cstheme="minorHAnsi"/>
          <w:sz w:val="24"/>
          <w:szCs w:val="24"/>
        </w:rPr>
        <w:t xml:space="preserve"> </w:t>
      </w:r>
      <w:r w:rsidRPr="00180C14">
        <w:rPr>
          <w:rFonts w:cstheme="minorHAnsi"/>
          <w:sz w:val="24"/>
          <w:szCs w:val="24"/>
        </w:rPr>
        <w:t>„Was ist Religionsunterricht?“</w:t>
      </w:r>
      <w:r w:rsidR="009A4412" w:rsidRPr="00180C14">
        <w:rPr>
          <w:rFonts w:cstheme="minorHAnsi"/>
          <w:sz w:val="24"/>
          <w:szCs w:val="24"/>
        </w:rPr>
        <w:t xml:space="preserve"> </w:t>
      </w:r>
      <w:r w:rsidRPr="00180C14">
        <w:rPr>
          <w:rFonts w:cstheme="minorHAnsi"/>
          <w:sz w:val="24"/>
          <w:szCs w:val="24"/>
        </w:rPr>
        <w:t>wurde daher in der Fachdebatte ebenso oft gefragt wie im schulischen Diskurs. Hier hat die Kompetenzorientierung Veränderungen gebracht, die ich nicht bewer</w:t>
      </w:r>
      <w:r w:rsidR="008C5A26" w:rsidRPr="00180C14">
        <w:rPr>
          <w:rFonts w:cstheme="minorHAnsi"/>
          <w:sz w:val="24"/>
          <w:szCs w:val="24"/>
        </w:rPr>
        <w:softHyphen/>
      </w:r>
      <w:r w:rsidRPr="00180C14">
        <w:rPr>
          <w:rFonts w:cstheme="minorHAnsi"/>
          <w:sz w:val="24"/>
          <w:szCs w:val="24"/>
        </w:rPr>
        <w:t xml:space="preserve">ten, aber </w:t>
      </w:r>
      <w:r w:rsidR="0083646F" w:rsidRPr="00180C14">
        <w:rPr>
          <w:rFonts w:cstheme="minorHAnsi"/>
          <w:sz w:val="24"/>
          <w:szCs w:val="24"/>
        </w:rPr>
        <w:t>mit Rainer Möller</w:t>
      </w:r>
      <w:r w:rsidR="00DA66EE" w:rsidRPr="00180C14">
        <w:rPr>
          <w:rStyle w:val="Funotenzeichen"/>
          <w:rFonts w:cstheme="minorHAnsi"/>
          <w:sz w:val="24"/>
          <w:szCs w:val="24"/>
        </w:rPr>
        <w:footnoteReference w:id="6"/>
      </w:r>
      <w:r w:rsidR="00DA66EE" w:rsidRPr="00180C14">
        <w:rPr>
          <w:rFonts w:cstheme="minorHAnsi"/>
          <w:sz w:val="24"/>
          <w:szCs w:val="24"/>
        </w:rPr>
        <w:t xml:space="preserve">, </w:t>
      </w:r>
      <w:r w:rsidR="004D3A28" w:rsidRPr="00180C14">
        <w:rPr>
          <w:rFonts w:cstheme="minorHAnsi"/>
          <w:sz w:val="24"/>
          <w:szCs w:val="24"/>
        </w:rPr>
        <w:t xml:space="preserve">ehedem </w:t>
      </w:r>
      <w:r w:rsidR="00DA66EE" w:rsidRPr="00180C14">
        <w:rPr>
          <w:rFonts w:cstheme="minorHAnsi"/>
          <w:sz w:val="24"/>
          <w:szCs w:val="24"/>
        </w:rPr>
        <w:t>Dozent am Comenius Institut</w:t>
      </w:r>
      <w:r w:rsidR="00B07C66" w:rsidRPr="00180C14">
        <w:rPr>
          <w:rFonts w:cstheme="minorHAnsi"/>
          <w:sz w:val="24"/>
          <w:szCs w:val="24"/>
        </w:rPr>
        <w:t>,</w:t>
      </w:r>
      <w:r w:rsidR="0083646F" w:rsidRPr="00180C14">
        <w:rPr>
          <w:rFonts w:cstheme="minorHAnsi"/>
          <w:sz w:val="24"/>
          <w:szCs w:val="24"/>
        </w:rPr>
        <w:t xml:space="preserve"> </w:t>
      </w:r>
      <w:r w:rsidRPr="00180C14">
        <w:rPr>
          <w:rFonts w:cstheme="minorHAnsi"/>
          <w:sz w:val="24"/>
          <w:szCs w:val="24"/>
        </w:rPr>
        <w:t>beschreiben möchte.</w:t>
      </w:r>
    </w:p>
    <w:p w14:paraId="1EFE764A" w14:textId="77777777" w:rsidR="00127833" w:rsidRPr="00180C14" w:rsidRDefault="00127833" w:rsidP="00891ABD">
      <w:pPr>
        <w:spacing w:after="0"/>
        <w:rPr>
          <w:rFonts w:cstheme="minorHAnsi"/>
          <w:sz w:val="24"/>
          <w:szCs w:val="24"/>
        </w:rPr>
      </w:pPr>
    </w:p>
    <w:p w14:paraId="230CBC4B" w14:textId="77A94A30" w:rsidR="00A8405F" w:rsidRPr="00180C14" w:rsidRDefault="00A8405F" w:rsidP="00A8405F">
      <w:pPr>
        <w:spacing w:after="0"/>
        <w:rPr>
          <w:rFonts w:cstheme="minorHAnsi"/>
          <w:sz w:val="24"/>
          <w:szCs w:val="24"/>
        </w:rPr>
      </w:pPr>
      <w:r w:rsidRPr="00180C14">
        <w:rPr>
          <w:rFonts w:cstheme="minorHAnsi"/>
          <w:sz w:val="24"/>
          <w:szCs w:val="24"/>
        </w:rPr>
        <w:t>Im Bereich des Evangelischen Religionsunterrichts</w:t>
      </w:r>
      <w:r w:rsidR="009A4412" w:rsidRPr="00180C14">
        <w:rPr>
          <w:rFonts w:cstheme="minorHAnsi"/>
          <w:sz w:val="24"/>
          <w:szCs w:val="24"/>
        </w:rPr>
        <w:t xml:space="preserve"> </w:t>
      </w:r>
      <w:r w:rsidRPr="00180C14">
        <w:rPr>
          <w:rFonts w:cstheme="minorHAnsi"/>
          <w:sz w:val="24"/>
          <w:szCs w:val="24"/>
        </w:rPr>
        <w:t>verl</w:t>
      </w:r>
      <w:r w:rsidR="00127833" w:rsidRPr="00180C14">
        <w:rPr>
          <w:rFonts w:cstheme="minorHAnsi"/>
          <w:sz w:val="24"/>
          <w:szCs w:val="24"/>
        </w:rPr>
        <w:t>aufe</w:t>
      </w:r>
      <w:r w:rsidR="004D3A28" w:rsidRPr="00180C14">
        <w:rPr>
          <w:rFonts w:cstheme="minorHAnsi"/>
          <w:sz w:val="24"/>
          <w:szCs w:val="24"/>
        </w:rPr>
        <w:t xml:space="preserve">, so Möller, </w:t>
      </w:r>
      <w:r w:rsidR="00127833" w:rsidRPr="00180C14">
        <w:rPr>
          <w:rFonts w:cstheme="minorHAnsi"/>
          <w:sz w:val="24"/>
          <w:szCs w:val="24"/>
        </w:rPr>
        <w:t xml:space="preserve"> </w:t>
      </w:r>
      <w:r w:rsidRPr="00180C14">
        <w:rPr>
          <w:rFonts w:cstheme="minorHAnsi"/>
          <w:sz w:val="24"/>
          <w:szCs w:val="24"/>
        </w:rPr>
        <w:t xml:space="preserve">die Entwicklung von kompetenzorientierten Lehrplänen </w:t>
      </w:r>
      <w:r w:rsidR="00127833" w:rsidRPr="00180C14">
        <w:rPr>
          <w:rFonts w:cstheme="minorHAnsi"/>
          <w:sz w:val="24"/>
          <w:szCs w:val="24"/>
        </w:rPr>
        <w:t xml:space="preserve">immer noch </w:t>
      </w:r>
      <w:r w:rsidRPr="00180C14">
        <w:rPr>
          <w:rFonts w:cstheme="minorHAnsi"/>
          <w:sz w:val="24"/>
          <w:szCs w:val="24"/>
        </w:rPr>
        <w:t xml:space="preserve">eher diskursiv. Auf der Basis divergenter kultusministerieller Vorgaben </w:t>
      </w:r>
      <w:r w:rsidR="00127833" w:rsidRPr="00180C14">
        <w:rPr>
          <w:rFonts w:cstheme="minorHAnsi"/>
          <w:sz w:val="24"/>
          <w:szCs w:val="24"/>
        </w:rPr>
        <w:t xml:space="preserve">hätten </w:t>
      </w:r>
      <w:r w:rsidRPr="00180C14">
        <w:rPr>
          <w:rFonts w:cstheme="minorHAnsi"/>
          <w:sz w:val="24"/>
          <w:szCs w:val="24"/>
        </w:rPr>
        <w:t xml:space="preserve">die Lehrplankommissionen in den einzelnen Bundesländern eine ganze Palette von Kerncurricula, Rahmen- und Bildungsplänen erstellt, die mit unterschiedlichen Kompetenzmodellen und Bildungsstandards, zum Teil auch mit </w:t>
      </w:r>
      <w:r w:rsidRPr="00180C14">
        <w:rPr>
          <w:rFonts w:cstheme="minorHAnsi"/>
          <w:sz w:val="24"/>
          <w:szCs w:val="24"/>
        </w:rPr>
        <w:lastRenderedPageBreak/>
        <w:t>unterschiedl</w:t>
      </w:r>
      <w:r w:rsidR="00127833" w:rsidRPr="00180C14">
        <w:rPr>
          <w:rFonts w:cstheme="minorHAnsi"/>
          <w:sz w:val="24"/>
          <w:szCs w:val="24"/>
        </w:rPr>
        <w:t>ichen Begrifflichkeiten arbeitete</w:t>
      </w:r>
      <w:r w:rsidR="00B92ED2" w:rsidRPr="00180C14">
        <w:rPr>
          <w:rFonts w:cstheme="minorHAnsi"/>
          <w:sz w:val="24"/>
          <w:szCs w:val="24"/>
        </w:rPr>
        <w:t>n</w:t>
      </w:r>
      <w:r w:rsidRPr="00180C14">
        <w:rPr>
          <w:rFonts w:cstheme="minorHAnsi"/>
          <w:sz w:val="24"/>
          <w:szCs w:val="24"/>
        </w:rPr>
        <w:t xml:space="preserve">. Ein konvergentes </w:t>
      </w:r>
      <w:r w:rsidR="00ED49FC" w:rsidRPr="00180C14">
        <w:rPr>
          <w:rFonts w:cstheme="minorHAnsi"/>
          <w:sz w:val="24"/>
          <w:szCs w:val="24"/>
        </w:rPr>
        <w:t xml:space="preserve">oder gar ein einheitliches Lehrplanmodell </w:t>
      </w:r>
      <w:r w:rsidR="00127833" w:rsidRPr="00180C14">
        <w:rPr>
          <w:rFonts w:cstheme="minorHAnsi"/>
          <w:sz w:val="24"/>
          <w:szCs w:val="24"/>
        </w:rPr>
        <w:t>sei</w:t>
      </w:r>
      <w:r w:rsidR="00ED49FC" w:rsidRPr="00180C14">
        <w:rPr>
          <w:rFonts w:cstheme="minorHAnsi"/>
          <w:sz w:val="24"/>
          <w:szCs w:val="24"/>
        </w:rPr>
        <w:t xml:space="preserve"> derzeit</w:t>
      </w:r>
      <w:r w:rsidRPr="00180C14">
        <w:rPr>
          <w:rFonts w:cstheme="minorHAnsi"/>
          <w:sz w:val="24"/>
          <w:szCs w:val="24"/>
        </w:rPr>
        <w:t xml:space="preserve"> nicht absehbar.</w:t>
      </w:r>
    </w:p>
    <w:p w14:paraId="3AA040B2" w14:textId="77777777" w:rsidR="00A8405F" w:rsidRPr="00180C14" w:rsidRDefault="00A8405F" w:rsidP="00A8405F">
      <w:pPr>
        <w:spacing w:after="0"/>
        <w:rPr>
          <w:rFonts w:cstheme="minorHAnsi"/>
          <w:sz w:val="24"/>
          <w:szCs w:val="24"/>
        </w:rPr>
      </w:pPr>
    </w:p>
    <w:p w14:paraId="55E0076D" w14:textId="466D8044" w:rsidR="00A56553" w:rsidRPr="00180C14" w:rsidRDefault="00127833" w:rsidP="00127833">
      <w:pPr>
        <w:spacing w:after="0"/>
        <w:rPr>
          <w:rFonts w:cstheme="minorHAnsi"/>
          <w:sz w:val="24"/>
          <w:szCs w:val="24"/>
        </w:rPr>
      </w:pPr>
      <w:r w:rsidRPr="00180C14">
        <w:rPr>
          <w:rFonts w:cstheme="minorHAnsi"/>
          <w:sz w:val="24"/>
          <w:szCs w:val="24"/>
        </w:rPr>
        <w:t xml:space="preserve">Möller macht fünf </w:t>
      </w:r>
      <w:r w:rsidR="00ED49FC" w:rsidRPr="00180C14">
        <w:rPr>
          <w:rFonts w:cstheme="minorHAnsi"/>
          <w:sz w:val="24"/>
          <w:szCs w:val="24"/>
        </w:rPr>
        <w:t>Lehrplantypen</w:t>
      </w:r>
      <w:r w:rsidRPr="00180C14">
        <w:rPr>
          <w:rFonts w:cstheme="minorHAnsi"/>
          <w:sz w:val="24"/>
          <w:szCs w:val="24"/>
        </w:rPr>
        <w:t xml:space="preserve"> aus. </w:t>
      </w:r>
    </w:p>
    <w:p w14:paraId="561E797B" w14:textId="3C33D02C" w:rsidR="004D3A28" w:rsidRPr="00180C14" w:rsidRDefault="001F21DE" w:rsidP="00A56553">
      <w:pPr>
        <w:spacing w:after="0"/>
        <w:rPr>
          <w:rFonts w:cstheme="minorHAnsi"/>
          <w:sz w:val="24"/>
          <w:szCs w:val="24"/>
        </w:rPr>
      </w:pPr>
      <w:r w:rsidRPr="00180C14">
        <w:rPr>
          <w:rFonts w:cstheme="minorHAnsi"/>
          <w:sz w:val="24"/>
          <w:szCs w:val="24"/>
        </w:rPr>
        <w:t>Variante 1 spricht von religiöser Kompetenz und schließt an das katholische Modell von Kompetenzorientierung an, in dem Kompetenzen und Inhalte ehe</w:t>
      </w:r>
      <w:r w:rsidR="00001870" w:rsidRPr="00180C14">
        <w:rPr>
          <w:rFonts w:cstheme="minorHAnsi"/>
          <w:sz w:val="24"/>
          <w:szCs w:val="24"/>
        </w:rPr>
        <w:t xml:space="preserve">r getrennt werden. Variante 2 </w:t>
      </w:r>
      <w:r w:rsidR="004D3A28" w:rsidRPr="00180C14">
        <w:rPr>
          <w:rFonts w:cstheme="minorHAnsi"/>
          <w:sz w:val="24"/>
          <w:szCs w:val="24"/>
        </w:rPr>
        <w:t>spricht von Kompetenzen religiöser Bildung und</w:t>
      </w:r>
      <w:r w:rsidRPr="00180C14">
        <w:rPr>
          <w:rFonts w:cstheme="minorHAnsi"/>
          <w:sz w:val="24"/>
          <w:szCs w:val="24"/>
        </w:rPr>
        <w:t xml:space="preserve"> unterscheidet die </w:t>
      </w:r>
      <w:r w:rsidR="00B92ED2" w:rsidRPr="00180C14">
        <w:rPr>
          <w:rFonts w:cstheme="minorHAnsi"/>
          <w:sz w:val="24"/>
          <w:szCs w:val="24"/>
        </w:rPr>
        <w:t xml:space="preserve">zwei </w:t>
      </w:r>
      <w:r w:rsidRPr="00180C14">
        <w:rPr>
          <w:rFonts w:cstheme="minorHAnsi"/>
          <w:sz w:val="24"/>
          <w:szCs w:val="24"/>
        </w:rPr>
        <w:t xml:space="preserve">Kompetenzbereiche der Deutungs- und Partizipationskompetenz. </w:t>
      </w:r>
    </w:p>
    <w:p w14:paraId="7F7E4331" w14:textId="77777777" w:rsidR="004D3A28" w:rsidRPr="00180C14" w:rsidRDefault="001F21DE" w:rsidP="00A56553">
      <w:pPr>
        <w:spacing w:after="0"/>
        <w:rPr>
          <w:rFonts w:cstheme="minorHAnsi"/>
          <w:sz w:val="24"/>
          <w:szCs w:val="24"/>
        </w:rPr>
      </w:pPr>
      <w:r w:rsidRPr="00180C14">
        <w:rPr>
          <w:rFonts w:cstheme="minorHAnsi"/>
          <w:sz w:val="24"/>
          <w:szCs w:val="24"/>
        </w:rPr>
        <w:t>Variante 3 untergliedert die angestrebte religiöse Handlungskompetenz in die Bereiche der Sach-, Sozial-, Personal- und Methodenkompetenz, nutzt also das ältere berufspädagogische Modell</w:t>
      </w:r>
      <w:r w:rsidR="00A56553" w:rsidRPr="00180C14">
        <w:rPr>
          <w:rFonts w:cstheme="minorHAnsi"/>
          <w:sz w:val="24"/>
          <w:szCs w:val="24"/>
        </w:rPr>
        <w:t xml:space="preserve">. </w:t>
      </w:r>
    </w:p>
    <w:p w14:paraId="4479925A" w14:textId="77777777" w:rsidR="004D3A28" w:rsidRPr="00180C14" w:rsidRDefault="001F21DE" w:rsidP="00A56553">
      <w:pPr>
        <w:spacing w:after="0"/>
        <w:rPr>
          <w:rFonts w:cstheme="minorHAnsi"/>
          <w:sz w:val="24"/>
          <w:szCs w:val="24"/>
        </w:rPr>
      </w:pPr>
      <w:r w:rsidRPr="00180C14">
        <w:rPr>
          <w:rFonts w:cstheme="minorHAnsi"/>
          <w:sz w:val="24"/>
          <w:szCs w:val="24"/>
        </w:rPr>
        <w:t>Variante 4 verbindet überfachliche und fachliche Kompetenzen, die jeweils einer eigenen Logik folgen</w:t>
      </w:r>
      <w:r w:rsidR="00A56553" w:rsidRPr="00180C14">
        <w:rPr>
          <w:rFonts w:cstheme="minorHAnsi"/>
          <w:sz w:val="24"/>
          <w:szCs w:val="24"/>
        </w:rPr>
        <w:t xml:space="preserve">. </w:t>
      </w:r>
    </w:p>
    <w:p w14:paraId="5F2DC90D" w14:textId="77777777" w:rsidR="004D3A28" w:rsidRPr="00180C14" w:rsidRDefault="00A56553" w:rsidP="00A56553">
      <w:pPr>
        <w:spacing w:after="0"/>
        <w:rPr>
          <w:rFonts w:cstheme="minorHAnsi"/>
          <w:sz w:val="24"/>
          <w:szCs w:val="24"/>
        </w:rPr>
      </w:pPr>
      <w:r w:rsidRPr="00180C14">
        <w:rPr>
          <w:rFonts w:cstheme="minorHAnsi"/>
          <w:sz w:val="24"/>
          <w:szCs w:val="24"/>
        </w:rPr>
        <w:t>Variante 5 ist wohl am weitesten verbreitet</w:t>
      </w:r>
      <w:r w:rsidR="001F21DE" w:rsidRPr="00180C14">
        <w:rPr>
          <w:rFonts w:cstheme="minorHAnsi"/>
          <w:sz w:val="24"/>
          <w:szCs w:val="24"/>
        </w:rPr>
        <w:t xml:space="preserve"> </w:t>
      </w:r>
      <w:r w:rsidRPr="00180C14">
        <w:rPr>
          <w:rFonts w:cstheme="minorHAnsi"/>
          <w:sz w:val="24"/>
          <w:szCs w:val="24"/>
        </w:rPr>
        <w:t>und</w:t>
      </w:r>
      <w:r w:rsidR="001F21DE" w:rsidRPr="00180C14">
        <w:rPr>
          <w:rFonts w:cstheme="minorHAnsi"/>
          <w:sz w:val="24"/>
          <w:szCs w:val="24"/>
        </w:rPr>
        <w:t xml:space="preserve"> nimmt d</w:t>
      </w:r>
      <w:r w:rsidR="00127833" w:rsidRPr="00180C14">
        <w:rPr>
          <w:rFonts w:cstheme="minorHAnsi"/>
          <w:sz w:val="24"/>
          <w:szCs w:val="24"/>
        </w:rPr>
        <w:t xml:space="preserve">as Modell grundlegender Kompetenzen religiöser Bildung </w:t>
      </w:r>
      <w:r w:rsidR="001F21DE" w:rsidRPr="00180C14">
        <w:rPr>
          <w:rFonts w:cstheme="minorHAnsi"/>
          <w:sz w:val="24"/>
          <w:szCs w:val="24"/>
        </w:rPr>
        <w:t>aus dem</w:t>
      </w:r>
      <w:r w:rsidR="009A4412" w:rsidRPr="00180C14">
        <w:rPr>
          <w:rFonts w:cstheme="minorHAnsi"/>
          <w:sz w:val="24"/>
          <w:szCs w:val="24"/>
        </w:rPr>
        <w:t xml:space="preserve"> </w:t>
      </w:r>
      <w:r w:rsidR="00127833" w:rsidRPr="00180C14">
        <w:rPr>
          <w:rFonts w:cstheme="minorHAnsi"/>
          <w:sz w:val="24"/>
          <w:szCs w:val="24"/>
        </w:rPr>
        <w:t xml:space="preserve">Comenius-Institut </w:t>
      </w:r>
      <w:r w:rsidR="001F21DE" w:rsidRPr="00180C14">
        <w:rPr>
          <w:rFonts w:cstheme="minorHAnsi"/>
          <w:sz w:val="24"/>
          <w:szCs w:val="24"/>
        </w:rPr>
        <w:t xml:space="preserve">auf </w:t>
      </w:r>
      <w:r w:rsidR="004D3A28" w:rsidRPr="00180C14">
        <w:rPr>
          <w:rFonts w:cstheme="minorHAnsi"/>
          <w:sz w:val="24"/>
          <w:szCs w:val="24"/>
        </w:rPr>
        <w:t xml:space="preserve">und </w:t>
      </w:r>
      <w:r w:rsidR="001F21DE" w:rsidRPr="00180C14">
        <w:rPr>
          <w:rFonts w:cstheme="minorHAnsi"/>
          <w:sz w:val="24"/>
          <w:szCs w:val="24"/>
        </w:rPr>
        <w:t>bearbeitet dieses weiter</w:t>
      </w:r>
      <w:r w:rsidR="00127833" w:rsidRPr="00180C14">
        <w:rPr>
          <w:rFonts w:cstheme="minorHAnsi"/>
          <w:sz w:val="24"/>
          <w:szCs w:val="24"/>
        </w:rPr>
        <w:t>.</w:t>
      </w:r>
      <w:r w:rsidR="001F21DE" w:rsidRPr="00180C14">
        <w:rPr>
          <w:rFonts w:cstheme="minorHAnsi"/>
          <w:sz w:val="24"/>
          <w:szCs w:val="24"/>
        </w:rPr>
        <w:t xml:space="preserve"> </w:t>
      </w:r>
    </w:p>
    <w:p w14:paraId="24BA299A" w14:textId="77777777" w:rsidR="004D3A28" w:rsidRPr="00180C14" w:rsidRDefault="004D3A28" w:rsidP="00A56553">
      <w:pPr>
        <w:spacing w:after="0"/>
        <w:rPr>
          <w:rFonts w:cstheme="minorHAnsi"/>
          <w:sz w:val="24"/>
          <w:szCs w:val="24"/>
        </w:rPr>
      </w:pPr>
    </w:p>
    <w:p w14:paraId="30DEB007" w14:textId="7A86E989" w:rsidR="00127833" w:rsidRPr="00180C14" w:rsidRDefault="001F21DE" w:rsidP="00A56553">
      <w:pPr>
        <w:spacing w:after="0"/>
        <w:rPr>
          <w:rFonts w:cstheme="minorHAnsi"/>
          <w:sz w:val="24"/>
          <w:szCs w:val="24"/>
        </w:rPr>
      </w:pPr>
      <w:r w:rsidRPr="00180C14">
        <w:rPr>
          <w:rFonts w:cstheme="minorHAnsi"/>
          <w:sz w:val="24"/>
          <w:szCs w:val="24"/>
        </w:rPr>
        <w:t>Wegen der häufig noch vorhandenen Dominanz der Inhalte schlägt Möller im</w:t>
      </w:r>
      <w:r w:rsidR="009A4412" w:rsidRPr="00180C14">
        <w:rPr>
          <w:rFonts w:cstheme="minorHAnsi"/>
          <w:sz w:val="24"/>
          <w:szCs w:val="24"/>
        </w:rPr>
        <w:t xml:space="preserve"> </w:t>
      </w:r>
      <w:r w:rsidRPr="00180C14">
        <w:rPr>
          <w:rFonts w:cstheme="minorHAnsi"/>
          <w:sz w:val="24"/>
          <w:szCs w:val="24"/>
        </w:rPr>
        <w:t xml:space="preserve">Anschluss an die schulpädagogische Diskussion vor, </w:t>
      </w:r>
      <w:r w:rsidR="002D566B" w:rsidRPr="00180C14">
        <w:rPr>
          <w:rFonts w:cstheme="minorHAnsi"/>
          <w:sz w:val="24"/>
          <w:szCs w:val="24"/>
        </w:rPr>
        <w:t xml:space="preserve">insgesamt eher von „kompetenzangereicherten“ Lehrplänen zu sprechen. </w:t>
      </w:r>
      <w:r w:rsidR="008433B9" w:rsidRPr="00180C14">
        <w:rPr>
          <w:rFonts w:cstheme="minorHAnsi"/>
          <w:sz w:val="24"/>
          <w:szCs w:val="24"/>
        </w:rPr>
        <w:t>Ich habe den Eindruck, dass diese Wahrnehmungen kommensurabel sind. Die Konstruktionslogiken der Lehrpläne sind bundeslandspezifisch unterschiedlich. Das ändert jedoch nichts an meiner Gesamteinschätzung:</w:t>
      </w:r>
    </w:p>
    <w:p w14:paraId="6A13BB55" w14:textId="77777777" w:rsidR="008433B9" w:rsidRPr="00180C14" w:rsidRDefault="008433B9" w:rsidP="00127833">
      <w:pPr>
        <w:spacing w:after="0"/>
        <w:rPr>
          <w:rFonts w:cstheme="minorHAnsi"/>
          <w:sz w:val="24"/>
          <w:szCs w:val="24"/>
        </w:rPr>
      </w:pPr>
    </w:p>
    <w:p w14:paraId="71DE8345" w14:textId="005EF4B7" w:rsidR="00ED49FC" w:rsidRPr="00180C14" w:rsidRDefault="00ED49FC" w:rsidP="00127833">
      <w:pPr>
        <w:spacing w:after="0"/>
        <w:rPr>
          <w:rFonts w:cstheme="minorHAnsi"/>
          <w:sz w:val="32"/>
          <w:szCs w:val="32"/>
        </w:rPr>
      </w:pPr>
      <w:r w:rsidRPr="00180C14">
        <w:rPr>
          <w:rFonts w:cstheme="minorHAnsi"/>
          <w:sz w:val="32"/>
          <w:szCs w:val="32"/>
        </w:rPr>
        <w:t>These 2</w:t>
      </w:r>
    </w:p>
    <w:p w14:paraId="12068DF7" w14:textId="06505F20" w:rsidR="008433B9" w:rsidRPr="00180C14" w:rsidRDefault="008433B9" w:rsidP="008433B9">
      <w:pPr>
        <w:spacing w:after="0"/>
        <w:rPr>
          <w:rFonts w:cstheme="minorHAnsi"/>
          <w:sz w:val="24"/>
          <w:szCs w:val="24"/>
        </w:rPr>
      </w:pPr>
      <w:r w:rsidRPr="00180C14">
        <w:rPr>
          <w:rFonts w:cstheme="minorHAnsi"/>
          <w:sz w:val="24"/>
          <w:szCs w:val="24"/>
        </w:rPr>
        <w:t>Angestoßen durch das Modell aus dem Comenius-Institut und entscheidend befördert durch die 2006 erschienenen</w:t>
      </w:r>
      <w:r w:rsidR="009A4412" w:rsidRPr="00180C14">
        <w:rPr>
          <w:rFonts w:cstheme="minorHAnsi"/>
          <w:sz w:val="24"/>
          <w:szCs w:val="24"/>
        </w:rPr>
        <w:t xml:space="preserve"> </w:t>
      </w:r>
      <w:r w:rsidR="00127833" w:rsidRPr="00180C14">
        <w:rPr>
          <w:rFonts w:cstheme="minorHAnsi"/>
          <w:sz w:val="24"/>
          <w:szCs w:val="24"/>
        </w:rPr>
        <w:t xml:space="preserve">„Einheitlichen Prüfungsanforderungen in der Abiturprüfung“ (EPA) </w:t>
      </w:r>
      <w:r w:rsidRPr="00180C14">
        <w:rPr>
          <w:rFonts w:cstheme="minorHAnsi"/>
          <w:sz w:val="24"/>
          <w:szCs w:val="24"/>
        </w:rPr>
        <w:t>überwiegt in der religionspädagogischen Landschaft ein Lehrplanverständnis, das zwar immer noch heterogen ist, sich aber fachdidaktisch auf vergleichbare Referenzen beruft.</w:t>
      </w:r>
      <w:r w:rsidR="009A4412" w:rsidRPr="00180C14">
        <w:rPr>
          <w:rFonts w:cstheme="minorHAnsi"/>
          <w:sz w:val="24"/>
          <w:szCs w:val="24"/>
        </w:rPr>
        <w:t xml:space="preserve"> </w:t>
      </w:r>
      <w:r w:rsidRPr="00180C14">
        <w:rPr>
          <w:rFonts w:cstheme="minorHAnsi"/>
          <w:sz w:val="24"/>
          <w:szCs w:val="24"/>
        </w:rPr>
        <w:t xml:space="preserve">Damit </w:t>
      </w:r>
      <w:r w:rsidR="004D3A28" w:rsidRPr="00180C14">
        <w:rPr>
          <w:rFonts w:cstheme="minorHAnsi"/>
          <w:sz w:val="24"/>
          <w:szCs w:val="24"/>
        </w:rPr>
        <w:t>ist</w:t>
      </w:r>
      <w:r w:rsidRPr="00180C14">
        <w:rPr>
          <w:rFonts w:cstheme="minorHAnsi"/>
          <w:sz w:val="24"/>
          <w:szCs w:val="24"/>
        </w:rPr>
        <w:t xml:space="preserve"> eine bessere Vergleichbarkeit und Darstellbarkeit des Faches entstan</w:t>
      </w:r>
      <w:r w:rsidR="008C5A26" w:rsidRPr="00180C14">
        <w:rPr>
          <w:rFonts w:cstheme="minorHAnsi"/>
          <w:sz w:val="24"/>
          <w:szCs w:val="24"/>
        </w:rPr>
        <w:softHyphen/>
      </w:r>
      <w:r w:rsidRPr="00180C14">
        <w:rPr>
          <w:rFonts w:cstheme="minorHAnsi"/>
          <w:sz w:val="24"/>
          <w:szCs w:val="24"/>
        </w:rPr>
        <w:t xml:space="preserve">den, ohne dass seine jeweiligen </w:t>
      </w:r>
      <w:r w:rsidR="004D3A28" w:rsidRPr="00180C14">
        <w:rPr>
          <w:rFonts w:cstheme="minorHAnsi"/>
          <w:sz w:val="24"/>
          <w:szCs w:val="24"/>
        </w:rPr>
        <w:t xml:space="preserve">regionalen </w:t>
      </w:r>
      <w:r w:rsidRPr="00180C14">
        <w:rPr>
          <w:rFonts w:cstheme="minorHAnsi"/>
          <w:sz w:val="24"/>
          <w:szCs w:val="24"/>
        </w:rPr>
        <w:t xml:space="preserve">Profile aufgegeben werden müssten. </w:t>
      </w:r>
    </w:p>
    <w:p w14:paraId="2080E74B" w14:textId="77777777" w:rsidR="008433B9" w:rsidRPr="000D4F8C" w:rsidRDefault="008433B9" w:rsidP="008433B9">
      <w:pPr>
        <w:spacing w:after="0"/>
        <w:rPr>
          <w:rFonts w:cstheme="minorHAnsi"/>
          <w:b/>
          <w:sz w:val="24"/>
          <w:szCs w:val="24"/>
        </w:rPr>
      </w:pPr>
    </w:p>
    <w:p w14:paraId="0C35E252" w14:textId="77777777" w:rsidR="00E55489" w:rsidRPr="000D4F8C" w:rsidRDefault="008C5A26" w:rsidP="008433B9">
      <w:pPr>
        <w:spacing w:after="0"/>
        <w:rPr>
          <w:rFonts w:cstheme="minorHAnsi"/>
          <w:b/>
          <w:sz w:val="24"/>
          <w:szCs w:val="24"/>
        </w:rPr>
      </w:pPr>
      <w:r w:rsidRPr="000D4F8C">
        <w:rPr>
          <w:rFonts w:cstheme="minorHAnsi"/>
          <w:b/>
          <w:sz w:val="24"/>
          <w:szCs w:val="24"/>
        </w:rPr>
        <w:t>1.</w:t>
      </w:r>
      <w:r w:rsidR="008433B9" w:rsidRPr="000D4F8C">
        <w:rPr>
          <w:rFonts w:cstheme="minorHAnsi"/>
          <w:b/>
          <w:sz w:val="24"/>
          <w:szCs w:val="24"/>
        </w:rPr>
        <w:t xml:space="preserve">3. </w:t>
      </w:r>
      <w:r w:rsidR="00E55489" w:rsidRPr="000D4F8C">
        <w:rPr>
          <w:rFonts w:cstheme="minorHAnsi"/>
          <w:b/>
          <w:sz w:val="24"/>
          <w:szCs w:val="24"/>
        </w:rPr>
        <w:t>Aufgabenkultur</w:t>
      </w:r>
    </w:p>
    <w:p w14:paraId="0A380E80" w14:textId="42FAB42D" w:rsidR="00C268B3" w:rsidRPr="00180C14" w:rsidRDefault="00B92ED2" w:rsidP="008433B9">
      <w:pPr>
        <w:spacing w:after="0"/>
        <w:rPr>
          <w:rFonts w:cstheme="minorHAnsi"/>
          <w:sz w:val="24"/>
          <w:szCs w:val="24"/>
        </w:rPr>
      </w:pPr>
      <w:r w:rsidRPr="00180C14">
        <w:rPr>
          <w:rFonts w:cstheme="minorHAnsi"/>
          <w:sz w:val="24"/>
          <w:szCs w:val="24"/>
        </w:rPr>
        <w:t>PISA 2000 hatte aus verschiedenen Gründen zum schlechten Abschneiden deutscher Schü</w:t>
      </w:r>
      <w:r w:rsidR="008C5A26" w:rsidRPr="00180C14">
        <w:rPr>
          <w:rFonts w:cstheme="minorHAnsi"/>
          <w:sz w:val="24"/>
          <w:szCs w:val="24"/>
        </w:rPr>
        <w:softHyphen/>
      </w:r>
      <w:r w:rsidRPr="00180C14">
        <w:rPr>
          <w:rFonts w:cstheme="minorHAnsi"/>
          <w:sz w:val="24"/>
          <w:szCs w:val="24"/>
        </w:rPr>
        <w:t>ler*innen geführt.</w:t>
      </w:r>
      <w:r w:rsidR="009A4412" w:rsidRPr="00180C14">
        <w:rPr>
          <w:rFonts w:cstheme="minorHAnsi"/>
          <w:sz w:val="24"/>
          <w:szCs w:val="24"/>
        </w:rPr>
        <w:t xml:space="preserve"> </w:t>
      </w:r>
      <w:r w:rsidR="00A56553" w:rsidRPr="00180C14">
        <w:rPr>
          <w:rFonts w:cstheme="minorHAnsi"/>
          <w:sz w:val="24"/>
          <w:szCs w:val="24"/>
        </w:rPr>
        <w:t xml:space="preserve">Als </w:t>
      </w:r>
      <w:r w:rsidRPr="00180C14">
        <w:rPr>
          <w:rFonts w:cstheme="minorHAnsi"/>
          <w:sz w:val="24"/>
          <w:szCs w:val="24"/>
        </w:rPr>
        <w:t xml:space="preserve">Beispiel </w:t>
      </w:r>
      <w:r w:rsidR="00A56553" w:rsidRPr="00180C14">
        <w:rPr>
          <w:rFonts w:cstheme="minorHAnsi"/>
          <w:sz w:val="24"/>
          <w:szCs w:val="24"/>
        </w:rPr>
        <w:t xml:space="preserve">bringe ich </w:t>
      </w:r>
      <w:r w:rsidR="0015421A" w:rsidRPr="00180C14">
        <w:rPr>
          <w:rFonts w:cstheme="minorHAnsi"/>
          <w:sz w:val="24"/>
          <w:szCs w:val="24"/>
        </w:rPr>
        <w:t>den</w:t>
      </w:r>
      <w:r w:rsidRPr="00180C14">
        <w:rPr>
          <w:rFonts w:cstheme="minorHAnsi"/>
          <w:sz w:val="24"/>
          <w:szCs w:val="24"/>
        </w:rPr>
        <w:t xml:space="preserve"> Bereich </w:t>
      </w:r>
      <w:r w:rsidR="0015421A" w:rsidRPr="00180C14">
        <w:rPr>
          <w:rFonts w:cstheme="minorHAnsi"/>
          <w:sz w:val="24"/>
          <w:szCs w:val="24"/>
        </w:rPr>
        <w:t>der Lesekompetenz. Hier wurden Textaufgaben</w:t>
      </w:r>
      <w:r w:rsidR="0015421A" w:rsidRPr="00180C14">
        <w:rPr>
          <w:rStyle w:val="Funotenzeichen"/>
          <w:rFonts w:cstheme="minorHAnsi"/>
          <w:sz w:val="24"/>
          <w:szCs w:val="24"/>
        </w:rPr>
        <w:footnoteReference w:id="7"/>
      </w:r>
      <w:r w:rsidR="0015421A" w:rsidRPr="00180C14">
        <w:rPr>
          <w:rFonts w:cstheme="minorHAnsi"/>
          <w:sz w:val="24"/>
          <w:szCs w:val="24"/>
        </w:rPr>
        <w:t xml:space="preserve"> konstruiert, die allesamt an gegenwärtigen Fragestellungen ansetzten und textimmanent interpretiert werden sollten. Die Leistungstests der PISA-Studie basier</w:t>
      </w:r>
      <w:r w:rsidR="00C268B3" w:rsidRPr="00180C14">
        <w:rPr>
          <w:rFonts w:cstheme="minorHAnsi"/>
          <w:sz w:val="24"/>
          <w:szCs w:val="24"/>
        </w:rPr>
        <w:t>t</w:t>
      </w:r>
      <w:r w:rsidR="0015421A" w:rsidRPr="00180C14">
        <w:rPr>
          <w:rFonts w:cstheme="minorHAnsi"/>
          <w:sz w:val="24"/>
          <w:szCs w:val="24"/>
        </w:rPr>
        <w:t xml:space="preserve">en auf dem </w:t>
      </w:r>
      <w:proofErr w:type="spellStart"/>
      <w:r w:rsidR="0015421A" w:rsidRPr="00180C14">
        <w:rPr>
          <w:rFonts w:cstheme="minorHAnsi"/>
          <w:sz w:val="24"/>
          <w:szCs w:val="24"/>
        </w:rPr>
        <w:t>Literacy</w:t>
      </w:r>
      <w:proofErr w:type="spellEnd"/>
      <w:r w:rsidR="0015421A" w:rsidRPr="00180C14">
        <w:rPr>
          <w:rFonts w:cstheme="minorHAnsi"/>
          <w:sz w:val="24"/>
          <w:szCs w:val="24"/>
        </w:rPr>
        <w:t>-Konzept, das im Deutschen unter dem Begriff der funktionalen Grundbildung zu fassen ist. Im Kontext von PISA umfasst „funktional“ im Wesentlichen zwei Aspekte, nämlich die Anwendbarkeit für die jetzige und die spätere, nachschulische Teilhabe an einer Kultur sowie die Anschlussfähigkeit im Sinne kontinuierlichen Weiterlernens</w:t>
      </w:r>
      <w:r w:rsidR="00A56553" w:rsidRPr="00180C14">
        <w:rPr>
          <w:rFonts w:cstheme="minorHAnsi"/>
          <w:sz w:val="24"/>
          <w:szCs w:val="24"/>
        </w:rPr>
        <w:t>.</w:t>
      </w:r>
      <w:r w:rsidR="0015421A" w:rsidRPr="00180C14">
        <w:rPr>
          <w:rFonts w:cstheme="minorHAnsi"/>
          <w:sz w:val="24"/>
          <w:szCs w:val="24"/>
        </w:rPr>
        <w:t xml:space="preserve"> „Die Konzentration auf diese beiden Aspekte ist entscheidend für das Ziel, Bildungsergebnisse </w:t>
      </w:r>
      <w:r w:rsidR="0015421A" w:rsidRPr="00180C14">
        <w:rPr>
          <w:rFonts w:cstheme="minorHAnsi"/>
          <w:sz w:val="24"/>
          <w:szCs w:val="24"/>
        </w:rPr>
        <w:lastRenderedPageBreak/>
        <w:t>gegen Ende der Pflichtschulzeit zu messen. Einerseits sollen Wissen und Können in den untersuchten Domänen erfasst werden, die als Grundlagen für eine lernende Weiterentwicklung in diesen Bereichen vorausgesetzt werden. Andererseits geht es um die Frage, inwieweit bis zum Testzeitpunkt schulische und außerschulische Lerngelegenheiten wahrgenommen worden sind, um in bestimmten Bereichen teilhabe- und handlungsfähig zu werden“</w:t>
      </w:r>
      <w:r w:rsidR="0015421A" w:rsidRPr="00180C14">
        <w:rPr>
          <w:rStyle w:val="Funotenzeichen"/>
          <w:rFonts w:cstheme="minorHAnsi"/>
          <w:sz w:val="24"/>
          <w:szCs w:val="24"/>
        </w:rPr>
        <w:footnoteReference w:id="8"/>
      </w:r>
      <w:r w:rsidR="0015421A" w:rsidRPr="00180C14">
        <w:rPr>
          <w:rFonts w:cstheme="minorHAnsi"/>
          <w:sz w:val="24"/>
          <w:szCs w:val="24"/>
        </w:rPr>
        <w:t>.</w:t>
      </w:r>
      <w:r w:rsidR="009A4412" w:rsidRPr="00180C14">
        <w:rPr>
          <w:rFonts w:cstheme="minorHAnsi"/>
          <w:sz w:val="24"/>
          <w:szCs w:val="24"/>
        </w:rPr>
        <w:t xml:space="preserve"> </w:t>
      </w:r>
      <w:r w:rsidR="0015421A" w:rsidRPr="00180C14">
        <w:rPr>
          <w:rFonts w:cstheme="minorHAnsi"/>
          <w:sz w:val="24"/>
          <w:szCs w:val="24"/>
        </w:rPr>
        <w:t xml:space="preserve">Eben daran scheiterten viele Schüler*innen, die mit dem Aufgabentypus selbstständiger Texterschießung mit hoher kognitiver Aktivierung nicht zurechtkamen, weil sie </w:t>
      </w:r>
      <w:r w:rsidR="00C268B3" w:rsidRPr="00180C14">
        <w:rPr>
          <w:rFonts w:cstheme="minorHAnsi"/>
          <w:sz w:val="24"/>
          <w:szCs w:val="24"/>
        </w:rPr>
        <w:t xml:space="preserve">sie </w:t>
      </w:r>
      <w:r w:rsidR="0015421A" w:rsidRPr="00180C14">
        <w:rPr>
          <w:rFonts w:cstheme="minorHAnsi"/>
          <w:sz w:val="24"/>
          <w:szCs w:val="24"/>
        </w:rPr>
        <w:t xml:space="preserve">schlicht nicht kannten. </w:t>
      </w:r>
      <w:r w:rsidR="00C268B3" w:rsidRPr="00180C14">
        <w:rPr>
          <w:rFonts w:cstheme="minorHAnsi"/>
          <w:sz w:val="24"/>
          <w:szCs w:val="24"/>
        </w:rPr>
        <w:t>PISA definierte eine Lernkultur, die der Tradition</w:t>
      </w:r>
      <w:r w:rsidR="00B07C66" w:rsidRPr="00180C14">
        <w:rPr>
          <w:rFonts w:cstheme="minorHAnsi"/>
          <w:sz w:val="24"/>
          <w:szCs w:val="24"/>
        </w:rPr>
        <w:t xml:space="preserve"> der</w:t>
      </w:r>
      <w:r w:rsidR="00C268B3" w:rsidRPr="00180C14">
        <w:rPr>
          <w:rFonts w:cstheme="minorHAnsi"/>
          <w:sz w:val="24"/>
          <w:szCs w:val="24"/>
        </w:rPr>
        <w:t xml:space="preserve"> klassischen </w:t>
      </w:r>
      <w:r w:rsidR="00B07C66" w:rsidRPr="00180C14">
        <w:rPr>
          <w:rFonts w:cstheme="minorHAnsi"/>
          <w:sz w:val="24"/>
          <w:szCs w:val="24"/>
        </w:rPr>
        <w:t xml:space="preserve">materialen </w:t>
      </w:r>
      <w:r w:rsidR="00C268B3" w:rsidRPr="00180C14">
        <w:rPr>
          <w:rFonts w:cstheme="minorHAnsi"/>
          <w:sz w:val="24"/>
          <w:szCs w:val="24"/>
        </w:rPr>
        <w:t>Bildung widerspricht. Dies äußerte sich vor allem in den Aufgabenstellungen.</w:t>
      </w:r>
      <w:r w:rsidR="009A4412" w:rsidRPr="00180C14">
        <w:rPr>
          <w:rFonts w:cstheme="minorHAnsi"/>
          <w:sz w:val="24"/>
          <w:szCs w:val="24"/>
        </w:rPr>
        <w:t xml:space="preserve"> </w:t>
      </w:r>
    </w:p>
    <w:p w14:paraId="23910C82" w14:textId="65E78654" w:rsidR="00C268B3" w:rsidRPr="00180C14" w:rsidRDefault="00C268B3" w:rsidP="008433B9">
      <w:pPr>
        <w:spacing w:after="0"/>
        <w:rPr>
          <w:rFonts w:cstheme="minorHAnsi"/>
          <w:sz w:val="24"/>
          <w:szCs w:val="24"/>
        </w:rPr>
      </w:pPr>
      <w:r w:rsidRPr="00180C14">
        <w:rPr>
          <w:rFonts w:cstheme="minorHAnsi"/>
          <w:sz w:val="24"/>
          <w:szCs w:val="24"/>
        </w:rPr>
        <w:t xml:space="preserve">In </w:t>
      </w:r>
      <w:r w:rsidR="00A56553" w:rsidRPr="00180C14">
        <w:rPr>
          <w:rFonts w:cstheme="minorHAnsi"/>
          <w:sz w:val="24"/>
          <w:szCs w:val="24"/>
        </w:rPr>
        <w:t>den Aufgaben</w:t>
      </w:r>
      <w:r w:rsidRPr="00180C14">
        <w:rPr>
          <w:rFonts w:cstheme="minorHAnsi"/>
          <w:sz w:val="24"/>
          <w:szCs w:val="24"/>
        </w:rPr>
        <w:t xml:space="preserve"> werden </w:t>
      </w:r>
      <w:r w:rsidR="006D3FEB" w:rsidRPr="00180C14">
        <w:rPr>
          <w:rFonts w:cstheme="minorHAnsi"/>
          <w:sz w:val="24"/>
          <w:szCs w:val="24"/>
        </w:rPr>
        <w:t xml:space="preserve">bekanntlich </w:t>
      </w:r>
      <w:r w:rsidRPr="00180C14">
        <w:rPr>
          <w:rFonts w:cstheme="minorHAnsi"/>
          <w:sz w:val="24"/>
          <w:szCs w:val="24"/>
        </w:rPr>
        <w:t>die Lehrlogik des Lehrers und die Lernlogik des Schülers zusammengeführt</w:t>
      </w:r>
      <w:r w:rsidR="00A56553" w:rsidRPr="00180C14">
        <w:rPr>
          <w:rFonts w:cstheme="minorHAnsi"/>
          <w:sz w:val="24"/>
          <w:szCs w:val="24"/>
        </w:rPr>
        <w:t>, sie sind somit von überragender Bedeutung. B</w:t>
      </w:r>
      <w:r w:rsidR="00DE31B0" w:rsidRPr="00180C14">
        <w:rPr>
          <w:rFonts w:cstheme="minorHAnsi"/>
          <w:sz w:val="24"/>
          <w:szCs w:val="24"/>
        </w:rPr>
        <w:t>is zu 150 Aufgaben</w:t>
      </w:r>
      <w:r w:rsidR="00A56553" w:rsidRPr="00180C14">
        <w:rPr>
          <w:rFonts w:cstheme="minorHAnsi"/>
          <w:sz w:val="24"/>
          <w:szCs w:val="24"/>
        </w:rPr>
        <w:t xml:space="preserve"> werden in der Woche</w:t>
      </w:r>
      <w:r w:rsidR="00DE31B0" w:rsidRPr="00180C14">
        <w:rPr>
          <w:rFonts w:cstheme="minorHAnsi"/>
          <w:sz w:val="24"/>
          <w:szCs w:val="24"/>
        </w:rPr>
        <w:t xml:space="preserve"> gestellt und bearbeitet.</w:t>
      </w:r>
      <w:r w:rsidR="009A4412" w:rsidRPr="00180C14">
        <w:rPr>
          <w:rFonts w:cstheme="minorHAnsi"/>
          <w:sz w:val="24"/>
          <w:szCs w:val="24"/>
        </w:rPr>
        <w:t xml:space="preserve"> </w:t>
      </w:r>
      <w:r w:rsidR="00DE31B0" w:rsidRPr="00180C14">
        <w:rPr>
          <w:rFonts w:cstheme="minorHAnsi"/>
          <w:sz w:val="24"/>
          <w:szCs w:val="24"/>
        </w:rPr>
        <w:t>Kein Wunder also, dass nach PISA 2000 in manchen Bundesländern große Anstrengungen in der Fortbildung unternommen wurden, die Aufgabenkultur zu verbessern und auf die Anforderungen einer veränderten Lernkultur zuzuschneiden.</w:t>
      </w:r>
      <w:r w:rsidR="009A4412" w:rsidRPr="00180C14">
        <w:rPr>
          <w:rFonts w:cstheme="minorHAnsi"/>
          <w:sz w:val="24"/>
          <w:szCs w:val="24"/>
        </w:rPr>
        <w:t xml:space="preserve"> </w:t>
      </w:r>
      <w:r w:rsidR="00CE3583" w:rsidRPr="00180C14">
        <w:rPr>
          <w:rFonts w:cstheme="minorHAnsi"/>
          <w:sz w:val="24"/>
          <w:szCs w:val="24"/>
        </w:rPr>
        <w:t>Gabriele Obst spricht davon, dass die Literatur zu</w:t>
      </w:r>
      <w:r w:rsidR="00372142" w:rsidRPr="00180C14">
        <w:rPr>
          <w:rFonts w:cstheme="minorHAnsi"/>
          <w:sz w:val="24"/>
          <w:szCs w:val="24"/>
        </w:rPr>
        <w:t xml:space="preserve">m Thema </w:t>
      </w:r>
      <w:r w:rsidR="00CE3583" w:rsidRPr="00180C14">
        <w:rPr>
          <w:rFonts w:cstheme="minorHAnsi"/>
          <w:sz w:val="24"/>
          <w:szCs w:val="24"/>
        </w:rPr>
        <w:t>Aufgabenkultur mittlerweile unübersehbar ist.</w:t>
      </w:r>
    </w:p>
    <w:p w14:paraId="0E99A00F" w14:textId="222E9477" w:rsidR="00DE31B0" w:rsidRPr="00180C14" w:rsidRDefault="00CE3583" w:rsidP="008433B9">
      <w:pPr>
        <w:spacing w:after="0"/>
        <w:rPr>
          <w:rFonts w:cstheme="minorHAnsi"/>
          <w:sz w:val="24"/>
          <w:szCs w:val="24"/>
        </w:rPr>
      </w:pPr>
      <w:r w:rsidRPr="00180C14">
        <w:rPr>
          <w:rFonts w:cstheme="minorHAnsi"/>
          <w:sz w:val="24"/>
          <w:szCs w:val="24"/>
        </w:rPr>
        <w:t xml:space="preserve">Diese Entwicklung </w:t>
      </w:r>
      <w:r w:rsidR="00372142" w:rsidRPr="00180C14">
        <w:rPr>
          <w:rFonts w:cstheme="minorHAnsi"/>
          <w:sz w:val="24"/>
          <w:szCs w:val="24"/>
        </w:rPr>
        <w:t xml:space="preserve">machte auch vor der Religionspädagogik nicht halt. </w:t>
      </w:r>
      <w:r w:rsidR="00C952A7" w:rsidRPr="00180C14">
        <w:rPr>
          <w:rFonts w:cstheme="minorHAnsi"/>
          <w:sz w:val="24"/>
          <w:szCs w:val="24"/>
        </w:rPr>
        <w:t>Es existiert kaum ein ernst zu nehmendes Schulbuch für Religionsunterricht mehr, dass nic</w:t>
      </w:r>
      <w:r w:rsidR="00B66C23" w:rsidRPr="00180C14">
        <w:rPr>
          <w:rFonts w:cstheme="minorHAnsi"/>
          <w:sz w:val="24"/>
          <w:szCs w:val="24"/>
        </w:rPr>
        <w:t>ht den Despotismus der W-Frage</w:t>
      </w:r>
      <w:r w:rsidR="00492F77" w:rsidRPr="00180C14">
        <w:rPr>
          <w:rFonts w:cstheme="minorHAnsi"/>
          <w:sz w:val="24"/>
          <w:szCs w:val="24"/>
        </w:rPr>
        <w:t xml:space="preserve"> abmildert</w:t>
      </w:r>
      <w:r w:rsidR="009A4412" w:rsidRPr="00180C14">
        <w:rPr>
          <w:rFonts w:cstheme="minorHAnsi"/>
          <w:sz w:val="24"/>
          <w:szCs w:val="24"/>
        </w:rPr>
        <w:t xml:space="preserve"> </w:t>
      </w:r>
      <w:r w:rsidR="00C952A7" w:rsidRPr="00180C14">
        <w:rPr>
          <w:rFonts w:cstheme="minorHAnsi"/>
          <w:sz w:val="24"/>
          <w:szCs w:val="24"/>
        </w:rPr>
        <w:t>und stattdessen Operatoren verwendet, die auf überprüfbare geistige Auseinandersetzung in den drei Anforderungsbereichen</w:t>
      </w:r>
      <w:r w:rsidR="00651170" w:rsidRPr="00180C14">
        <w:rPr>
          <w:rFonts w:cstheme="minorHAnsi"/>
          <w:sz w:val="24"/>
          <w:szCs w:val="24"/>
        </w:rPr>
        <w:t xml:space="preserve"> von Reproduktion, Reorganisation und Transfer sowie Reflexion und Problemlösung</w:t>
      </w:r>
      <w:r w:rsidR="00C952A7" w:rsidRPr="00180C14">
        <w:rPr>
          <w:rStyle w:val="Funotenzeichen"/>
          <w:rFonts w:cstheme="minorHAnsi"/>
          <w:sz w:val="24"/>
          <w:szCs w:val="24"/>
        </w:rPr>
        <w:footnoteReference w:id="9"/>
      </w:r>
      <w:r w:rsidR="00C952A7" w:rsidRPr="00180C14">
        <w:rPr>
          <w:rFonts w:cstheme="minorHAnsi"/>
          <w:sz w:val="24"/>
          <w:szCs w:val="24"/>
        </w:rPr>
        <w:t xml:space="preserve"> abzielen. </w:t>
      </w:r>
      <w:r w:rsidR="00492F77" w:rsidRPr="00180C14">
        <w:rPr>
          <w:rFonts w:cstheme="minorHAnsi"/>
          <w:sz w:val="24"/>
          <w:szCs w:val="24"/>
        </w:rPr>
        <w:t>Meine These:</w:t>
      </w:r>
    </w:p>
    <w:p w14:paraId="369E2835" w14:textId="77777777" w:rsidR="00F16BB6" w:rsidRPr="00180C14" w:rsidRDefault="00F16BB6" w:rsidP="008433B9">
      <w:pPr>
        <w:spacing w:after="0"/>
        <w:rPr>
          <w:rFonts w:cstheme="minorHAnsi"/>
          <w:sz w:val="24"/>
          <w:szCs w:val="24"/>
        </w:rPr>
      </w:pPr>
    </w:p>
    <w:p w14:paraId="366D2AC8" w14:textId="150EF939" w:rsidR="00ED49FC" w:rsidRPr="00180C14" w:rsidRDefault="00ED49FC" w:rsidP="008433B9">
      <w:pPr>
        <w:spacing w:after="0"/>
        <w:rPr>
          <w:rFonts w:cstheme="minorHAnsi"/>
          <w:sz w:val="32"/>
          <w:szCs w:val="32"/>
        </w:rPr>
      </w:pPr>
      <w:r w:rsidRPr="00180C14">
        <w:rPr>
          <w:rFonts w:cstheme="minorHAnsi"/>
          <w:sz w:val="32"/>
          <w:szCs w:val="32"/>
        </w:rPr>
        <w:t>These 3</w:t>
      </w:r>
    </w:p>
    <w:p w14:paraId="6C793B0A" w14:textId="55088AE8" w:rsidR="00492F77" w:rsidRPr="00180C14" w:rsidRDefault="00492F77" w:rsidP="00492F77">
      <w:pPr>
        <w:spacing w:after="0"/>
        <w:rPr>
          <w:rFonts w:cstheme="minorHAnsi"/>
          <w:sz w:val="24"/>
          <w:szCs w:val="24"/>
        </w:rPr>
      </w:pPr>
      <w:r w:rsidRPr="00180C14">
        <w:rPr>
          <w:rFonts w:cstheme="minorHAnsi"/>
          <w:sz w:val="24"/>
          <w:szCs w:val="24"/>
        </w:rPr>
        <w:t xml:space="preserve">Die Debatte um die Kompetenzorientierung hat in erheblichem Maße zu </w:t>
      </w:r>
      <w:r w:rsidR="006D3FEB" w:rsidRPr="00180C14">
        <w:rPr>
          <w:rFonts w:cstheme="minorHAnsi"/>
          <w:sz w:val="24"/>
          <w:szCs w:val="24"/>
        </w:rPr>
        <w:t>Anstrengungen</w:t>
      </w:r>
      <w:r w:rsidR="009A4412" w:rsidRPr="00180C14">
        <w:rPr>
          <w:rFonts w:cstheme="minorHAnsi"/>
          <w:sz w:val="24"/>
          <w:szCs w:val="24"/>
        </w:rPr>
        <w:t xml:space="preserve"> </w:t>
      </w:r>
      <w:r w:rsidRPr="00180C14">
        <w:rPr>
          <w:rFonts w:cstheme="minorHAnsi"/>
          <w:sz w:val="24"/>
          <w:szCs w:val="24"/>
        </w:rPr>
        <w:t>geführt, durch die die Aufgabenkultur im Religionsunterricht im Sinne klarer Strukturen, inhaltlicher Klarheit, sinnstiftende</w:t>
      </w:r>
      <w:r w:rsidR="000F6902" w:rsidRPr="00180C14">
        <w:rPr>
          <w:rFonts w:cstheme="minorHAnsi"/>
          <w:sz w:val="24"/>
          <w:szCs w:val="24"/>
        </w:rPr>
        <w:t>n</w:t>
      </w:r>
      <w:r w:rsidRPr="00180C14">
        <w:rPr>
          <w:rFonts w:cstheme="minorHAnsi"/>
          <w:sz w:val="24"/>
          <w:szCs w:val="24"/>
        </w:rPr>
        <w:t xml:space="preserve"> Kommunizierens, von Methodenviel</w:t>
      </w:r>
      <w:r w:rsidR="008C5A26" w:rsidRPr="00180C14">
        <w:rPr>
          <w:rFonts w:cstheme="minorHAnsi"/>
          <w:sz w:val="24"/>
          <w:szCs w:val="24"/>
        </w:rPr>
        <w:softHyphen/>
      </w:r>
      <w:r w:rsidRPr="00180C14">
        <w:rPr>
          <w:rFonts w:cstheme="minorHAnsi"/>
          <w:sz w:val="24"/>
          <w:szCs w:val="24"/>
        </w:rPr>
        <w:t xml:space="preserve">falt, individuellem Fördern, intelligentem Üben und transparenter Leistungsbewertung befördert wird. </w:t>
      </w:r>
    </w:p>
    <w:p w14:paraId="01DADAE9" w14:textId="77777777" w:rsidR="008433B9" w:rsidRPr="000D4F8C" w:rsidRDefault="00722E51" w:rsidP="008433B9">
      <w:pPr>
        <w:spacing w:after="0"/>
        <w:rPr>
          <w:rFonts w:cstheme="minorHAnsi"/>
          <w:sz w:val="24"/>
          <w:szCs w:val="24"/>
        </w:rPr>
      </w:pPr>
      <w:r w:rsidRPr="000D4F8C">
        <w:rPr>
          <w:rFonts w:cstheme="minorHAnsi"/>
          <w:sz w:val="24"/>
          <w:szCs w:val="24"/>
        </w:rPr>
        <w:t xml:space="preserve"> </w:t>
      </w:r>
    </w:p>
    <w:p w14:paraId="440CBBE4" w14:textId="77777777" w:rsidR="00F16BB6" w:rsidRPr="000D4F8C" w:rsidRDefault="008C5A26" w:rsidP="00F16BB6">
      <w:pPr>
        <w:spacing w:after="0"/>
        <w:rPr>
          <w:rFonts w:cstheme="minorHAnsi"/>
          <w:b/>
          <w:sz w:val="24"/>
          <w:szCs w:val="24"/>
        </w:rPr>
      </w:pPr>
      <w:r w:rsidRPr="000D4F8C">
        <w:rPr>
          <w:rFonts w:cstheme="minorHAnsi"/>
          <w:b/>
          <w:sz w:val="24"/>
          <w:szCs w:val="24"/>
        </w:rPr>
        <w:t>1.</w:t>
      </w:r>
      <w:r w:rsidR="00F16BB6" w:rsidRPr="000D4F8C">
        <w:rPr>
          <w:rFonts w:cstheme="minorHAnsi"/>
          <w:b/>
          <w:sz w:val="24"/>
          <w:szCs w:val="24"/>
        </w:rPr>
        <w:t xml:space="preserve">4. </w:t>
      </w:r>
      <w:r w:rsidR="00E55489" w:rsidRPr="000D4F8C">
        <w:rPr>
          <w:rFonts w:cstheme="minorHAnsi"/>
          <w:b/>
          <w:sz w:val="24"/>
          <w:szCs w:val="24"/>
        </w:rPr>
        <w:t>Neue Planungsmodelle und Unterrichtsbeobachtung</w:t>
      </w:r>
      <w:r w:rsidR="00F16BB6" w:rsidRPr="000D4F8C">
        <w:rPr>
          <w:rFonts w:cstheme="minorHAnsi"/>
          <w:b/>
          <w:sz w:val="24"/>
          <w:szCs w:val="24"/>
        </w:rPr>
        <w:t>smodelle</w:t>
      </w:r>
    </w:p>
    <w:p w14:paraId="3790E9DB" w14:textId="5A004DAC" w:rsidR="00F16BB6" w:rsidRPr="00180C14" w:rsidRDefault="00173313" w:rsidP="00F16BB6">
      <w:pPr>
        <w:spacing w:after="0"/>
        <w:rPr>
          <w:rFonts w:cstheme="minorHAnsi"/>
          <w:sz w:val="24"/>
          <w:szCs w:val="24"/>
        </w:rPr>
      </w:pPr>
      <w:r w:rsidRPr="00180C14">
        <w:rPr>
          <w:rFonts w:cstheme="minorHAnsi"/>
          <w:sz w:val="24"/>
          <w:szCs w:val="24"/>
        </w:rPr>
        <w:t xml:space="preserve">Das traditionelle Modell, wie </w:t>
      </w:r>
      <w:r w:rsidR="00EC3BAA" w:rsidRPr="00180C14">
        <w:rPr>
          <w:rFonts w:cstheme="minorHAnsi"/>
          <w:sz w:val="24"/>
          <w:szCs w:val="24"/>
        </w:rPr>
        <w:t>wir</w:t>
      </w:r>
      <w:r w:rsidRPr="00180C14">
        <w:rPr>
          <w:rFonts w:cstheme="minorHAnsi"/>
          <w:sz w:val="24"/>
          <w:szCs w:val="24"/>
        </w:rPr>
        <w:t xml:space="preserve"> es aus </w:t>
      </w:r>
      <w:r w:rsidR="00EC3BAA" w:rsidRPr="00180C14">
        <w:rPr>
          <w:rFonts w:cstheme="minorHAnsi"/>
          <w:sz w:val="24"/>
          <w:szCs w:val="24"/>
        </w:rPr>
        <w:t>der</w:t>
      </w:r>
      <w:r w:rsidRPr="00180C14">
        <w:rPr>
          <w:rFonts w:cstheme="minorHAnsi"/>
          <w:sz w:val="24"/>
          <w:szCs w:val="24"/>
        </w:rPr>
        <w:t xml:space="preserve"> eigenen Lehrerausbildungsbiografie kenne</w:t>
      </w:r>
      <w:r w:rsidR="00EC3BAA" w:rsidRPr="00180C14">
        <w:rPr>
          <w:rFonts w:cstheme="minorHAnsi"/>
          <w:sz w:val="24"/>
          <w:szCs w:val="24"/>
        </w:rPr>
        <w:t>n</w:t>
      </w:r>
      <w:r w:rsidRPr="00180C14">
        <w:rPr>
          <w:rFonts w:cstheme="minorHAnsi"/>
          <w:sz w:val="24"/>
          <w:szCs w:val="24"/>
        </w:rPr>
        <w:t xml:space="preserve">, </w:t>
      </w:r>
      <w:r w:rsidR="00EC3BAA" w:rsidRPr="00180C14">
        <w:rPr>
          <w:rFonts w:cstheme="minorHAnsi"/>
          <w:sz w:val="24"/>
          <w:szCs w:val="24"/>
        </w:rPr>
        <w:t xml:space="preserve">kam </w:t>
      </w:r>
      <w:r w:rsidRPr="00180C14">
        <w:rPr>
          <w:rFonts w:cstheme="minorHAnsi"/>
          <w:sz w:val="24"/>
          <w:szCs w:val="24"/>
        </w:rPr>
        <w:t xml:space="preserve">in der Regel </w:t>
      </w:r>
      <w:r w:rsidR="006D3FEB" w:rsidRPr="00180C14">
        <w:rPr>
          <w:rFonts w:cstheme="minorHAnsi"/>
          <w:sz w:val="24"/>
          <w:szCs w:val="24"/>
        </w:rPr>
        <w:t xml:space="preserve">als </w:t>
      </w:r>
      <w:r w:rsidRPr="00180C14">
        <w:rPr>
          <w:rFonts w:cstheme="minorHAnsi"/>
          <w:sz w:val="24"/>
          <w:szCs w:val="24"/>
        </w:rPr>
        <w:t xml:space="preserve">eine geordnete Mischung aus </w:t>
      </w:r>
      <w:r w:rsidR="00533190" w:rsidRPr="00180C14">
        <w:rPr>
          <w:rFonts w:cstheme="minorHAnsi"/>
          <w:sz w:val="24"/>
          <w:szCs w:val="24"/>
        </w:rPr>
        <w:t>Sachanalyse, Bedingungsanalyse, didaktisch</w:t>
      </w:r>
      <w:r w:rsidR="009414AB" w:rsidRPr="00180C14">
        <w:rPr>
          <w:rFonts w:cstheme="minorHAnsi"/>
          <w:sz w:val="24"/>
          <w:szCs w:val="24"/>
        </w:rPr>
        <w:t>er Analyse, methodischer Analyse, Lernzielen</w:t>
      </w:r>
      <w:r w:rsidR="00722E51" w:rsidRPr="00180C14">
        <w:rPr>
          <w:rFonts w:cstheme="minorHAnsi"/>
          <w:sz w:val="24"/>
          <w:szCs w:val="24"/>
        </w:rPr>
        <w:t xml:space="preserve"> </w:t>
      </w:r>
      <w:r w:rsidR="00533190" w:rsidRPr="00180C14">
        <w:rPr>
          <w:rFonts w:cstheme="minorHAnsi"/>
          <w:sz w:val="24"/>
          <w:szCs w:val="24"/>
        </w:rPr>
        <w:t>und Stunden</w:t>
      </w:r>
      <w:r w:rsidR="009414AB" w:rsidRPr="00180C14">
        <w:rPr>
          <w:rFonts w:cstheme="minorHAnsi"/>
          <w:sz w:val="24"/>
          <w:szCs w:val="24"/>
        </w:rPr>
        <w:t>verlauf</w:t>
      </w:r>
      <w:r w:rsidRPr="00180C14">
        <w:rPr>
          <w:rFonts w:cstheme="minorHAnsi"/>
          <w:sz w:val="24"/>
          <w:szCs w:val="24"/>
        </w:rPr>
        <w:t xml:space="preserve"> </w:t>
      </w:r>
      <w:r w:rsidR="00EC3BAA" w:rsidRPr="00180C14">
        <w:rPr>
          <w:rFonts w:cstheme="minorHAnsi"/>
          <w:sz w:val="24"/>
          <w:szCs w:val="24"/>
        </w:rPr>
        <w:t xml:space="preserve">daher. Ich </w:t>
      </w:r>
      <w:r w:rsidR="00240EE0" w:rsidRPr="00180C14">
        <w:rPr>
          <w:rFonts w:cstheme="minorHAnsi"/>
          <w:sz w:val="24"/>
          <w:szCs w:val="24"/>
        </w:rPr>
        <w:t xml:space="preserve">vergleiche </w:t>
      </w:r>
      <w:r w:rsidR="00EC3BAA" w:rsidRPr="00180C14">
        <w:rPr>
          <w:rFonts w:cstheme="minorHAnsi"/>
          <w:sz w:val="24"/>
          <w:szCs w:val="24"/>
        </w:rPr>
        <w:t xml:space="preserve">es </w:t>
      </w:r>
      <w:r w:rsidR="00240EE0" w:rsidRPr="00180C14">
        <w:rPr>
          <w:rFonts w:cstheme="minorHAnsi"/>
          <w:sz w:val="24"/>
          <w:szCs w:val="24"/>
        </w:rPr>
        <w:t xml:space="preserve">mit </w:t>
      </w:r>
      <w:r w:rsidR="0083646F" w:rsidRPr="00180C14">
        <w:rPr>
          <w:rFonts w:cstheme="minorHAnsi"/>
          <w:sz w:val="24"/>
          <w:szCs w:val="24"/>
        </w:rPr>
        <w:t>ein</w:t>
      </w:r>
      <w:r w:rsidRPr="00180C14">
        <w:rPr>
          <w:rFonts w:cstheme="minorHAnsi"/>
          <w:sz w:val="24"/>
          <w:szCs w:val="24"/>
        </w:rPr>
        <w:t>em</w:t>
      </w:r>
      <w:r w:rsidR="0083646F" w:rsidRPr="00180C14">
        <w:rPr>
          <w:rFonts w:cstheme="minorHAnsi"/>
          <w:sz w:val="24"/>
          <w:szCs w:val="24"/>
        </w:rPr>
        <w:t xml:space="preserve"> </w:t>
      </w:r>
      <w:r w:rsidR="00240EE0" w:rsidRPr="00180C14">
        <w:rPr>
          <w:rFonts w:cstheme="minorHAnsi"/>
          <w:sz w:val="24"/>
          <w:szCs w:val="24"/>
        </w:rPr>
        <w:t>Planungsmodell für</w:t>
      </w:r>
      <w:r w:rsidR="009A4412" w:rsidRPr="00180C14">
        <w:rPr>
          <w:rFonts w:cstheme="minorHAnsi"/>
          <w:sz w:val="24"/>
          <w:szCs w:val="24"/>
        </w:rPr>
        <w:t xml:space="preserve"> </w:t>
      </w:r>
      <w:r w:rsidR="00240EE0" w:rsidRPr="00180C14">
        <w:rPr>
          <w:rFonts w:cstheme="minorHAnsi"/>
          <w:sz w:val="24"/>
          <w:szCs w:val="24"/>
        </w:rPr>
        <w:t>kompetenzorientierten Unterricht</w:t>
      </w:r>
      <w:r w:rsidR="00240EE0" w:rsidRPr="00180C14">
        <w:rPr>
          <w:rStyle w:val="Funotenzeichen"/>
          <w:rFonts w:cstheme="minorHAnsi"/>
          <w:sz w:val="24"/>
          <w:szCs w:val="24"/>
        </w:rPr>
        <w:footnoteReference w:id="10"/>
      </w:r>
      <w:r w:rsidR="00240EE0" w:rsidRPr="00180C14">
        <w:rPr>
          <w:rFonts w:cstheme="minorHAnsi"/>
          <w:sz w:val="24"/>
          <w:szCs w:val="24"/>
        </w:rPr>
        <w:t>, das ich gemeinsam mit Andrea Schul</w:t>
      </w:r>
      <w:r w:rsidR="001C7C33" w:rsidRPr="00180C14">
        <w:rPr>
          <w:rFonts w:cstheme="minorHAnsi"/>
          <w:sz w:val="24"/>
          <w:szCs w:val="24"/>
        </w:rPr>
        <w:t>t</w:t>
      </w:r>
      <w:r w:rsidR="00240EE0" w:rsidRPr="00180C14">
        <w:rPr>
          <w:rFonts w:cstheme="minorHAnsi"/>
          <w:sz w:val="24"/>
          <w:szCs w:val="24"/>
        </w:rPr>
        <w:t xml:space="preserve">e entwickelt habe und das – in modifizierter Form – Eingang in manche </w:t>
      </w:r>
      <w:r w:rsidR="00240EE0" w:rsidRPr="00180C14">
        <w:rPr>
          <w:rFonts w:cstheme="minorHAnsi"/>
          <w:sz w:val="24"/>
          <w:szCs w:val="24"/>
        </w:rPr>
        <w:lastRenderedPageBreak/>
        <w:t xml:space="preserve">Ausbildungsgänge </w:t>
      </w:r>
      <w:r w:rsidR="006D3FEB" w:rsidRPr="00180C14">
        <w:rPr>
          <w:rFonts w:cstheme="minorHAnsi"/>
          <w:sz w:val="24"/>
          <w:szCs w:val="24"/>
        </w:rPr>
        <w:t xml:space="preserve">in der Lehrerausbildung und im Vikariat </w:t>
      </w:r>
      <w:r w:rsidR="00240EE0" w:rsidRPr="00180C14">
        <w:rPr>
          <w:rFonts w:cstheme="minorHAnsi"/>
          <w:sz w:val="24"/>
          <w:szCs w:val="24"/>
        </w:rPr>
        <w:t>gefunden hat.</w:t>
      </w:r>
      <w:r w:rsidR="006B7A9D" w:rsidRPr="00180C14">
        <w:rPr>
          <w:rFonts w:cstheme="minorHAnsi"/>
          <w:sz w:val="24"/>
          <w:szCs w:val="24"/>
        </w:rPr>
        <w:t xml:space="preserve"> Ich sehe einige Unterschiede wie:</w:t>
      </w:r>
    </w:p>
    <w:p w14:paraId="4D6840BD" w14:textId="77777777" w:rsidR="006B7A9D" w:rsidRPr="00180C14" w:rsidRDefault="006B7A9D" w:rsidP="006B7A9D">
      <w:pPr>
        <w:pStyle w:val="Listenabsatz"/>
        <w:numPr>
          <w:ilvl w:val="0"/>
          <w:numId w:val="5"/>
        </w:numPr>
        <w:spacing w:after="0"/>
        <w:rPr>
          <w:rFonts w:cstheme="minorHAnsi"/>
          <w:sz w:val="24"/>
          <w:szCs w:val="24"/>
        </w:rPr>
      </w:pPr>
      <w:r w:rsidRPr="00180C14">
        <w:rPr>
          <w:rFonts w:cstheme="minorHAnsi"/>
          <w:sz w:val="24"/>
          <w:szCs w:val="24"/>
        </w:rPr>
        <w:t>Den konsequent</w:t>
      </w:r>
      <w:r w:rsidR="009414AB" w:rsidRPr="00180C14">
        <w:rPr>
          <w:rFonts w:cstheme="minorHAnsi"/>
          <w:sz w:val="24"/>
          <w:szCs w:val="24"/>
        </w:rPr>
        <w:t>er</w:t>
      </w:r>
      <w:r w:rsidRPr="00180C14">
        <w:rPr>
          <w:rFonts w:cstheme="minorHAnsi"/>
          <w:sz w:val="24"/>
          <w:szCs w:val="24"/>
        </w:rPr>
        <w:t>en Blick auf die Lernenden</w:t>
      </w:r>
    </w:p>
    <w:p w14:paraId="338865C2" w14:textId="5EAF5891" w:rsidR="006B7A9D" w:rsidRPr="00180C14" w:rsidRDefault="006B7A9D" w:rsidP="006B7A9D">
      <w:pPr>
        <w:pStyle w:val="Listenabsatz"/>
        <w:numPr>
          <w:ilvl w:val="0"/>
          <w:numId w:val="5"/>
        </w:numPr>
        <w:spacing w:after="0"/>
        <w:rPr>
          <w:rFonts w:cstheme="minorHAnsi"/>
          <w:sz w:val="24"/>
          <w:szCs w:val="24"/>
        </w:rPr>
      </w:pPr>
      <w:r w:rsidRPr="00180C14">
        <w:rPr>
          <w:rFonts w:cstheme="minorHAnsi"/>
          <w:sz w:val="24"/>
          <w:szCs w:val="24"/>
        </w:rPr>
        <w:t>Die Anwendung von Kriterien kompetenzorientierten Unterrichts wie Anforderungssituationen,</w:t>
      </w:r>
      <w:r w:rsidR="009A4412" w:rsidRPr="00180C14">
        <w:rPr>
          <w:rFonts w:cstheme="minorHAnsi"/>
          <w:sz w:val="24"/>
          <w:szCs w:val="24"/>
        </w:rPr>
        <w:t xml:space="preserve"> </w:t>
      </w:r>
      <w:r w:rsidRPr="00180C14">
        <w:rPr>
          <w:rFonts w:cstheme="minorHAnsi"/>
          <w:sz w:val="24"/>
          <w:szCs w:val="24"/>
        </w:rPr>
        <w:t>Diagnose des Vorwissens, Outcome, Üben, Differenzierung</w:t>
      </w:r>
      <w:r w:rsidR="00722E51" w:rsidRPr="00180C14">
        <w:rPr>
          <w:rFonts w:cstheme="minorHAnsi"/>
          <w:sz w:val="24"/>
          <w:szCs w:val="24"/>
        </w:rPr>
        <w:t xml:space="preserve"> </w:t>
      </w:r>
      <w:r w:rsidRPr="00180C14">
        <w:rPr>
          <w:rFonts w:cstheme="minorHAnsi"/>
          <w:sz w:val="24"/>
          <w:szCs w:val="24"/>
        </w:rPr>
        <w:t>und</w:t>
      </w:r>
      <w:r w:rsidR="00722E51" w:rsidRPr="00180C14">
        <w:rPr>
          <w:rFonts w:cstheme="minorHAnsi"/>
          <w:sz w:val="24"/>
          <w:szCs w:val="24"/>
        </w:rPr>
        <w:t xml:space="preserve"> </w:t>
      </w:r>
      <w:r w:rsidRPr="00180C14">
        <w:rPr>
          <w:rFonts w:cstheme="minorHAnsi"/>
          <w:sz w:val="24"/>
          <w:szCs w:val="24"/>
        </w:rPr>
        <w:t>Individualisierung</w:t>
      </w:r>
      <w:r w:rsidR="009A4412" w:rsidRPr="00180C14">
        <w:rPr>
          <w:rFonts w:cstheme="minorHAnsi"/>
          <w:sz w:val="24"/>
          <w:szCs w:val="24"/>
        </w:rPr>
        <w:t xml:space="preserve"> </w:t>
      </w:r>
      <w:r w:rsidRPr="00180C14">
        <w:rPr>
          <w:rFonts w:cstheme="minorHAnsi"/>
          <w:sz w:val="24"/>
          <w:szCs w:val="24"/>
        </w:rPr>
        <w:t>und Metakognition</w:t>
      </w:r>
      <w:r w:rsidR="00722E51" w:rsidRPr="00180C14">
        <w:rPr>
          <w:rFonts w:cstheme="minorHAnsi"/>
          <w:sz w:val="24"/>
          <w:szCs w:val="24"/>
        </w:rPr>
        <w:t xml:space="preserve"> </w:t>
      </w:r>
    </w:p>
    <w:p w14:paraId="12B487D0" w14:textId="77777777" w:rsidR="00376E2A" w:rsidRPr="00180C14" w:rsidRDefault="006B7A9D" w:rsidP="00376E2A">
      <w:pPr>
        <w:pStyle w:val="Listenabsatz"/>
        <w:numPr>
          <w:ilvl w:val="0"/>
          <w:numId w:val="5"/>
        </w:numPr>
        <w:spacing w:after="0"/>
        <w:rPr>
          <w:rFonts w:cstheme="minorHAnsi"/>
          <w:sz w:val="24"/>
          <w:szCs w:val="24"/>
        </w:rPr>
      </w:pPr>
      <w:r w:rsidRPr="00180C14">
        <w:rPr>
          <w:rFonts w:cstheme="minorHAnsi"/>
          <w:sz w:val="24"/>
          <w:szCs w:val="24"/>
        </w:rPr>
        <w:t xml:space="preserve">Die Integration der Kompetenzen in </w:t>
      </w:r>
      <w:r w:rsidR="00376E2A" w:rsidRPr="00180C14">
        <w:rPr>
          <w:rFonts w:cstheme="minorHAnsi"/>
          <w:sz w:val="24"/>
          <w:szCs w:val="24"/>
        </w:rPr>
        <w:t>die tabellarische Darstellung der Leitideen für die Stunde</w:t>
      </w:r>
    </w:p>
    <w:p w14:paraId="32CB0337" w14:textId="77777777" w:rsidR="00376E2A" w:rsidRPr="00180C14" w:rsidRDefault="00376E2A" w:rsidP="00376E2A">
      <w:pPr>
        <w:pStyle w:val="Listenabsatz"/>
        <w:numPr>
          <w:ilvl w:val="0"/>
          <w:numId w:val="5"/>
        </w:numPr>
        <w:spacing w:after="0"/>
        <w:rPr>
          <w:rFonts w:cstheme="minorHAnsi"/>
          <w:sz w:val="24"/>
          <w:szCs w:val="24"/>
        </w:rPr>
      </w:pPr>
      <w:r w:rsidRPr="00180C14">
        <w:rPr>
          <w:rFonts w:cstheme="minorHAnsi"/>
          <w:sz w:val="24"/>
          <w:szCs w:val="24"/>
        </w:rPr>
        <w:t>Der völlige Verzicht auf die Benennung der Lernziele und statt dessen die Explikation von „Teilkompetenzen“</w:t>
      </w:r>
    </w:p>
    <w:p w14:paraId="314727DA" w14:textId="16BE26D3" w:rsidR="00376E2A" w:rsidRPr="00180C14" w:rsidRDefault="00376E2A" w:rsidP="00376E2A">
      <w:pPr>
        <w:pStyle w:val="Listenabsatz"/>
        <w:spacing w:after="0"/>
        <w:ind w:left="0"/>
        <w:rPr>
          <w:rFonts w:cstheme="minorHAnsi"/>
          <w:sz w:val="24"/>
          <w:szCs w:val="24"/>
        </w:rPr>
      </w:pPr>
      <w:r w:rsidRPr="00180C14">
        <w:rPr>
          <w:rFonts w:cstheme="minorHAnsi"/>
          <w:sz w:val="24"/>
          <w:szCs w:val="24"/>
        </w:rPr>
        <w:t>Darüber hinaus haben wir durch die Annäherung an die Tübinger Elementarisierungskonzep</w:t>
      </w:r>
      <w:r w:rsidR="008C5A26" w:rsidRPr="00180C14">
        <w:rPr>
          <w:rFonts w:cstheme="minorHAnsi"/>
          <w:sz w:val="24"/>
          <w:szCs w:val="24"/>
        </w:rPr>
        <w:softHyphen/>
      </w:r>
      <w:r w:rsidRPr="00180C14">
        <w:rPr>
          <w:rFonts w:cstheme="minorHAnsi"/>
          <w:sz w:val="24"/>
          <w:szCs w:val="24"/>
        </w:rPr>
        <w:t>tion</w:t>
      </w:r>
      <w:r w:rsidRPr="00180C14">
        <w:rPr>
          <w:rStyle w:val="Funotenzeichen"/>
          <w:rFonts w:cstheme="minorHAnsi"/>
          <w:sz w:val="24"/>
          <w:szCs w:val="24"/>
        </w:rPr>
        <w:footnoteReference w:id="11"/>
      </w:r>
      <w:r w:rsidR="00AD4309" w:rsidRPr="00180C14">
        <w:rPr>
          <w:rFonts w:cstheme="minorHAnsi"/>
          <w:sz w:val="24"/>
          <w:szCs w:val="24"/>
        </w:rPr>
        <w:t xml:space="preserve"> versucht, die häufig auftretende Schwierigkeit einer erratischen Sachanalyse in die Fragen nach elementaren Strukturen und Wahrheiten zu integrieren</w:t>
      </w:r>
      <w:r w:rsidR="00173313" w:rsidRPr="00180C14">
        <w:rPr>
          <w:rFonts w:cstheme="minorHAnsi"/>
          <w:sz w:val="24"/>
          <w:szCs w:val="24"/>
        </w:rPr>
        <w:t xml:space="preserve">. </w:t>
      </w:r>
      <w:r w:rsidR="00E52446" w:rsidRPr="00180C14">
        <w:rPr>
          <w:rFonts w:cstheme="minorHAnsi"/>
          <w:sz w:val="24"/>
          <w:szCs w:val="24"/>
        </w:rPr>
        <w:t xml:space="preserve">Gleichzeitig </w:t>
      </w:r>
      <w:r w:rsidR="009A4412" w:rsidRPr="00180C14">
        <w:rPr>
          <w:rFonts w:cstheme="minorHAnsi"/>
          <w:sz w:val="24"/>
          <w:szCs w:val="24"/>
        </w:rPr>
        <w:t>wurden</w:t>
      </w:r>
      <w:r w:rsidR="002659CD" w:rsidRPr="00180C14">
        <w:rPr>
          <w:rFonts w:cstheme="minorHAnsi"/>
          <w:sz w:val="24"/>
          <w:szCs w:val="24"/>
        </w:rPr>
        <w:t xml:space="preserve"> </w:t>
      </w:r>
      <w:r w:rsidR="00E52446" w:rsidRPr="00180C14">
        <w:rPr>
          <w:rFonts w:cstheme="minorHAnsi"/>
          <w:sz w:val="24"/>
          <w:szCs w:val="24"/>
        </w:rPr>
        <w:t>Unterrichtsbeobachtungsinstrumente</w:t>
      </w:r>
      <w:r w:rsidR="009A4412" w:rsidRPr="00180C14">
        <w:rPr>
          <w:rFonts w:cstheme="minorHAnsi"/>
          <w:sz w:val="24"/>
          <w:szCs w:val="24"/>
        </w:rPr>
        <w:t xml:space="preserve"> entwickelt</w:t>
      </w:r>
      <w:r w:rsidR="00E52446" w:rsidRPr="00180C14">
        <w:rPr>
          <w:rFonts w:cstheme="minorHAnsi"/>
          <w:sz w:val="24"/>
          <w:szCs w:val="24"/>
        </w:rPr>
        <w:t xml:space="preserve">, die mit Erfolg eingesetzt wurden. </w:t>
      </w:r>
      <w:r w:rsidR="009A4412" w:rsidRPr="00180C14">
        <w:rPr>
          <w:rFonts w:cstheme="minorHAnsi"/>
          <w:sz w:val="24"/>
          <w:szCs w:val="24"/>
        </w:rPr>
        <w:t>Unterrichtsfil</w:t>
      </w:r>
      <w:r w:rsidR="009414AB" w:rsidRPr="00180C14">
        <w:rPr>
          <w:rFonts w:cstheme="minorHAnsi"/>
          <w:sz w:val="24"/>
          <w:szCs w:val="24"/>
        </w:rPr>
        <w:t>m</w:t>
      </w:r>
      <w:r w:rsidR="009A4412" w:rsidRPr="00180C14">
        <w:rPr>
          <w:rFonts w:cstheme="minorHAnsi"/>
          <w:sz w:val="24"/>
          <w:szCs w:val="24"/>
        </w:rPr>
        <w:t>e</w:t>
      </w:r>
      <w:r w:rsidR="00722E51" w:rsidRPr="00180C14">
        <w:rPr>
          <w:rFonts w:cstheme="minorHAnsi"/>
          <w:sz w:val="24"/>
          <w:szCs w:val="24"/>
        </w:rPr>
        <w:t xml:space="preserve"> </w:t>
      </w:r>
      <w:r w:rsidR="009A4412" w:rsidRPr="00180C14">
        <w:rPr>
          <w:rFonts w:cstheme="minorHAnsi"/>
          <w:sz w:val="24"/>
          <w:szCs w:val="24"/>
        </w:rPr>
        <w:t>wie „Die Nacht wird hell“</w:t>
      </w:r>
      <w:r w:rsidR="00B66C23" w:rsidRPr="00180C14">
        <w:rPr>
          <w:rStyle w:val="Funotenzeichen"/>
          <w:rFonts w:cstheme="minorHAnsi"/>
          <w:sz w:val="24"/>
          <w:szCs w:val="24"/>
        </w:rPr>
        <w:footnoteReference w:id="12"/>
      </w:r>
      <w:r w:rsidR="009A4412" w:rsidRPr="00180C14">
        <w:rPr>
          <w:rFonts w:cstheme="minorHAnsi"/>
          <w:sz w:val="24"/>
          <w:szCs w:val="24"/>
        </w:rPr>
        <w:t xml:space="preserve"> oder „An Unterrichtssituationen lernen“</w:t>
      </w:r>
      <w:r w:rsidR="00B66C23" w:rsidRPr="00180C14">
        <w:rPr>
          <w:rStyle w:val="Funotenzeichen"/>
          <w:rFonts w:cstheme="minorHAnsi"/>
          <w:sz w:val="24"/>
          <w:szCs w:val="24"/>
        </w:rPr>
        <w:footnoteReference w:id="13"/>
      </w:r>
      <w:r w:rsidR="009A4412" w:rsidRPr="00180C14">
        <w:rPr>
          <w:rFonts w:cstheme="minorHAnsi"/>
          <w:sz w:val="24"/>
          <w:szCs w:val="24"/>
        </w:rPr>
        <w:t xml:space="preserve"> unterstützen Lehrkräfte in der Unterrichtsbeurteilung. </w:t>
      </w:r>
      <w:r w:rsidR="00EC3BAA" w:rsidRPr="00180C14">
        <w:rPr>
          <w:rFonts w:cstheme="minorHAnsi"/>
          <w:sz w:val="24"/>
          <w:szCs w:val="24"/>
        </w:rPr>
        <w:t>Man kann viele Anfragen an den videographierten Unterricht formulieren, die</w:t>
      </w:r>
      <w:r w:rsidR="002659CD" w:rsidRPr="00180C14">
        <w:rPr>
          <w:rFonts w:cstheme="minorHAnsi"/>
          <w:sz w:val="24"/>
          <w:szCs w:val="24"/>
        </w:rPr>
        <w:t xml:space="preserve"> große Stärke </w:t>
      </w:r>
      <w:r w:rsidR="00EC3BAA" w:rsidRPr="00180C14">
        <w:rPr>
          <w:rFonts w:cstheme="minorHAnsi"/>
          <w:sz w:val="24"/>
          <w:szCs w:val="24"/>
        </w:rPr>
        <w:t xml:space="preserve">des Materials </w:t>
      </w:r>
      <w:r w:rsidR="002659CD" w:rsidRPr="00180C14">
        <w:rPr>
          <w:rFonts w:cstheme="minorHAnsi"/>
          <w:sz w:val="24"/>
          <w:szCs w:val="24"/>
        </w:rPr>
        <w:t>liegt in der Zusammenführung religions- und schulpädagogischer</w:t>
      </w:r>
      <w:r w:rsidR="009A4412" w:rsidRPr="00180C14">
        <w:rPr>
          <w:rFonts w:cstheme="minorHAnsi"/>
          <w:sz w:val="24"/>
          <w:szCs w:val="24"/>
        </w:rPr>
        <w:t xml:space="preserve"> </w:t>
      </w:r>
      <w:r w:rsidR="002659CD" w:rsidRPr="00180C14">
        <w:rPr>
          <w:rFonts w:cstheme="minorHAnsi"/>
          <w:sz w:val="24"/>
          <w:szCs w:val="24"/>
        </w:rPr>
        <w:t xml:space="preserve">Beurteilung. </w:t>
      </w:r>
    </w:p>
    <w:p w14:paraId="11D0ABFE" w14:textId="77777777" w:rsidR="009A4412" w:rsidRPr="00180C14" w:rsidRDefault="009A4412" w:rsidP="00376E2A">
      <w:pPr>
        <w:pStyle w:val="Listenabsatz"/>
        <w:spacing w:after="0"/>
        <w:ind w:left="0"/>
        <w:rPr>
          <w:rFonts w:cstheme="minorHAnsi"/>
          <w:sz w:val="24"/>
          <w:szCs w:val="24"/>
        </w:rPr>
      </w:pPr>
    </w:p>
    <w:p w14:paraId="3D0B397B" w14:textId="72A90649" w:rsidR="0033694E" w:rsidRPr="00180C14" w:rsidRDefault="0033694E" w:rsidP="00376E2A">
      <w:pPr>
        <w:pStyle w:val="Listenabsatz"/>
        <w:spacing w:after="0"/>
        <w:ind w:left="0"/>
        <w:rPr>
          <w:rFonts w:cstheme="minorHAnsi"/>
          <w:sz w:val="32"/>
          <w:szCs w:val="32"/>
        </w:rPr>
      </w:pPr>
      <w:r w:rsidRPr="00180C14">
        <w:rPr>
          <w:rFonts w:cstheme="minorHAnsi"/>
          <w:sz w:val="32"/>
          <w:szCs w:val="32"/>
        </w:rPr>
        <w:t>These 4</w:t>
      </w:r>
    </w:p>
    <w:p w14:paraId="0D62E1EE" w14:textId="3D943D9B" w:rsidR="009A4412" w:rsidRPr="00180C14" w:rsidRDefault="009A4412" w:rsidP="00376E2A">
      <w:pPr>
        <w:pStyle w:val="Listenabsatz"/>
        <w:spacing w:after="0"/>
        <w:ind w:left="0"/>
        <w:rPr>
          <w:rFonts w:cstheme="minorHAnsi"/>
          <w:sz w:val="24"/>
          <w:szCs w:val="24"/>
        </w:rPr>
      </w:pPr>
      <w:r w:rsidRPr="00180C14">
        <w:rPr>
          <w:rFonts w:cstheme="minorHAnsi"/>
          <w:sz w:val="24"/>
          <w:szCs w:val="24"/>
        </w:rPr>
        <w:t>Die Religionspädagogik ist bezüglich der Planung und Bewertung</w:t>
      </w:r>
      <w:r w:rsidR="00722E51" w:rsidRPr="00180C14">
        <w:rPr>
          <w:rFonts w:cstheme="minorHAnsi"/>
          <w:sz w:val="24"/>
          <w:szCs w:val="24"/>
        </w:rPr>
        <w:t xml:space="preserve"> </w:t>
      </w:r>
      <w:r w:rsidRPr="00180C14">
        <w:rPr>
          <w:rFonts w:cstheme="minorHAnsi"/>
          <w:sz w:val="24"/>
          <w:szCs w:val="24"/>
        </w:rPr>
        <w:t>von kompetenzorientier</w:t>
      </w:r>
      <w:r w:rsidR="008C5A26" w:rsidRPr="00180C14">
        <w:rPr>
          <w:rFonts w:cstheme="minorHAnsi"/>
          <w:sz w:val="24"/>
          <w:szCs w:val="24"/>
        </w:rPr>
        <w:softHyphen/>
      </w:r>
      <w:r w:rsidRPr="00180C14">
        <w:rPr>
          <w:rFonts w:cstheme="minorHAnsi"/>
          <w:sz w:val="24"/>
          <w:szCs w:val="24"/>
        </w:rPr>
        <w:t>tem Religionsunterricht einen großen Schritt weitergekommen. Es ist nun möglich, die Konturen der Kompetenzorientierung besser und vor allem praktisch zu bearbeiten.</w:t>
      </w:r>
      <w:r w:rsidR="006D3FEB" w:rsidRPr="00180C14">
        <w:rPr>
          <w:rFonts w:cstheme="minorHAnsi"/>
          <w:sz w:val="24"/>
          <w:szCs w:val="24"/>
        </w:rPr>
        <w:t xml:space="preserve"> </w:t>
      </w:r>
    </w:p>
    <w:p w14:paraId="258212D9" w14:textId="77777777" w:rsidR="002659CD" w:rsidRPr="00180C14" w:rsidRDefault="002659CD" w:rsidP="00376E2A">
      <w:pPr>
        <w:pStyle w:val="Listenabsatz"/>
        <w:spacing w:after="0"/>
        <w:ind w:left="0"/>
        <w:rPr>
          <w:rFonts w:cstheme="minorHAnsi"/>
          <w:sz w:val="24"/>
          <w:szCs w:val="24"/>
        </w:rPr>
      </w:pPr>
    </w:p>
    <w:p w14:paraId="0A19C8D5" w14:textId="77777777" w:rsidR="002659CD" w:rsidRPr="000D4F8C" w:rsidRDefault="008C5A26" w:rsidP="00376E2A">
      <w:pPr>
        <w:pStyle w:val="Listenabsatz"/>
        <w:spacing w:after="0"/>
        <w:ind w:left="0"/>
        <w:rPr>
          <w:rFonts w:cstheme="minorHAnsi"/>
          <w:b/>
          <w:sz w:val="24"/>
          <w:szCs w:val="24"/>
        </w:rPr>
      </w:pPr>
      <w:r w:rsidRPr="000D4F8C">
        <w:rPr>
          <w:rFonts w:cstheme="minorHAnsi"/>
          <w:b/>
          <w:sz w:val="24"/>
          <w:szCs w:val="24"/>
        </w:rPr>
        <w:t>1.</w:t>
      </w:r>
      <w:r w:rsidR="002659CD" w:rsidRPr="000D4F8C">
        <w:rPr>
          <w:rFonts w:cstheme="minorHAnsi"/>
          <w:b/>
          <w:sz w:val="24"/>
          <w:szCs w:val="24"/>
        </w:rPr>
        <w:t>5. Schulpädagogische Kommunikationsfähigkeit und Kommensurabilität</w:t>
      </w:r>
    </w:p>
    <w:p w14:paraId="1A3A371F" w14:textId="1F410089" w:rsidR="00AD4309" w:rsidRPr="000D4F8C" w:rsidRDefault="009A4412" w:rsidP="00376E2A">
      <w:pPr>
        <w:pStyle w:val="Listenabsatz"/>
        <w:spacing w:after="0"/>
        <w:ind w:left="0"/>
        <w:rPr>
          <w:rFonts w:cstheme="minorHAnsi"/>
          <w:sz w:val="24"/>
          <w:szCs w:val="24"/>
        </w:rPr>
      </w:pPr>
      <w:r w:rsidRPr="000D4F8C">
        <w:rPr>
          <w:rFonts w:cstheme="minorHAnsi"/>
          <w:sz w:val="24"/>
          <w:szCs w:val="24"/>
        </w:rPr>
        <w:t xml:space="preserve">Im Zuge der Kompetenzorientierung sind der </w:t>
      </w:r>
      <w:r w:rsidR="0083646F" w:rsidRPr="000D4F8C">
        <w:rPr>
          <w:rFonts w:cstheme="minorHAnsi"/>
          <w:sz w:val="24"/>
          <w:szCs w:val="24"/>
        </w:rPr>
        <w:t xml:space="preserve">Platz des Faches </w:t>
      </w:r>
      <w:r w:rsidRPr="000D4F8C">
        <w:rPr>
          <w:rFonts w:cstheme="minorHAnsi"/>
          <w:sz w:val="24"/>
          <w:szCs w:val="24"/>
        </w:rPr>
        <w:t xml:space="preserve">und </w:t>
      </w:r>
      <w:r w:rsidR="0083646F" w:rsidRPr="000D4F8C">
        <w:rPr>
          <w:rFonts w:cstheme="minorHAnsi"/>
          <w:sz w:val="24"/>
          <w:szCs w:val="24"/>
        </w:rPr>
        <w:t xml:space="preserve">seine </w:t>
      </w:r>
      <w:r w:rsidRPr="000D4F8C">
        <w:rPr>
          <w:rFonts w:cstheme="minorHAnsi"/>
          <w:sz w:val="24"/>
          <w:szCs w:val="24"/>
        </w:rPr>
        <w:t xml:space="preserve">Nützlichkeit </w:t>
      </w:r>
      <w:r w:rsidR="0083646F" w:rsidRPr="000D4F8C">
        <w:rPr>
          <w:rFonts w:cstheme="minorHAnsi"/>
          <w:sz w:val="24"/>
          <w:szCs w:val="24"/>
        </w:rPr>
        <w:t>für die Schüler*innen</w:t>
      </w:r>
      <w:r w:rsidRPr="000D4F8C">
        <w:rPr>
          <w:rFonts w:cstheme="minorHAnsi"/>
          <w:sz w:val="24"/>
          <w:szCs w:val="24"/>
        </w:rPr>
        <w:t xml:space="preserve"> deutlich nach vorne gerückt worden. Ich </w:t>
      </w:r>
      <w:r w:rsidR="00EC3BAA">
        <w:rPr>
          <w:rFonts w:cstheme="minorHAnsi"/>
          <w:sz w:val="24"/>
          <w:szCs w:val="24"/>
        </w:rPr>
        <w:t xml:space="preserve">deute </w:t>
      </w:r>
      <w:r w:rsidRPr="000D4F8C">
        <w:rPr>
          <w:rFonts w:cstheme="minorHAnsi"/>
          <w:sz w:val="24"/>
          <w:szCs w:val="24"/>
        </w:rPr>
        <w:t>als Beleg die Überlegungen von Jürgen Baumert</w:t>
      </w:r>
      <w:r w:rsidR="00B66C23">
        <w:rPr>
          <w:rStyle w:val="Funotenzeichen"/>
          <w:rFonts w:cstheme="minorHAnsi"/>
          <w:sz w:val="24"/>
          <w:szCs w:val="24"/>
        </w:rPr>
        <w:footnoteReference w:id="14"/>
      </w:r>
      <w:r w:rsidR="00EC3BAA">
        <w:rPr>
          <w:rFonts w:cstheme="minorHAnsi"/>
          <w:sz w:val="24"/>
          <w:szCs w:val="24"/>
        </w:rPr>
        <w:t xml:space="preserve"> an</w:t>
      </w:r>
      <w:r w:rsidRPr="000D4F8C">
        <w:rPr>
          <w:rFonts w:cstheme="minorHAnsi"/>
          <w:sz w:val="24"/>
          <w:szCs w:val="24"/>
        </w:rPr>
        <w:t xml:space="preserve">. </w:t>
      </w:r>
      <w:r w:rsidR="00936BC5" w:rsidRPr="000D4F8C">
        <w:rPr>
          <w:rFonts w:cstheme="minorHAnsi"/>
          <w:sz w:val="24"/>
          <w:szCs w:val="24"/>
        </w:rPr>
        <w:t>Die aus seinem Modell stammenden</w:t>
      </w:r>
      <w:r w:rsidR="00722E51" w:rsidRPr="000D4F8C">
        <w:rPr>
          <w:rFonts w:cstheme="minorHAnsi"/>
          <w:sz w:val="24"/>
          <w:szCs w:val="24"/>
        </w:rPr>
        <w:t xml:space="preserve"> </w:t>
      </w:r>
      <w:r w:rsidR="00936BC5" w:rsidRPr="000D4F8C">
        <w:rPr>
          <w:rFonts w:cstheme="minorHAnsi"/>
          <w:sz w:val="24"/>
          <w:szCs w:val="24"/>
        </w:rPr>
        <w:t>vier</w:t>
      </w:r>
      <w:r w:rsidR="00722E51" w:rsidRPr="000D4F8C">
        <w:rPr>
          <w:rFonts w:cstheme="minorHAnsi"/>
          <w:sz w:val="24"/>
          <w:szCs w:val="24"/>
        </w:rPr>
        <w:t xml:space="preserve"> </w:t>
      </w:r>
      <w:r w:rsidR="00936BC5" w:rsidRPr="000D4F8C">
        <w:rPr>
          <w:rFonts w:cstheme="minorHAnsi"/>
          <w:sz w:val="24"/>
          <w:szCs w:val="24"/>
        </w:rPr>
        <w:t>Modi der Weltbegegnung und Welterschließung</w:t>
      </w:r>
      <w:r w:rsidR="00722E51" w:rsidRPr="000D4F8C">
        <w:rPr>
          <w:rFonts w:cstheme="minorHAnsi"/>
          <w:sz w:val="24"/>
          <w:szCs w:val="24"/>
        </w:rPr>
        <w:t xml:space="preserve"> </w:t>
      </w:r>
      <w:r w:rsidR="00936BC5" w:rsidRPr="000D4F8C">
        <w:rPr>
          <w:rFonts w:cstheme="minorHAnsi"/>
          <w:sz w:val="24"/>
          <w:szCs w:val="24"/>
        </w:rPr>
        <w:t>sollen</w:t>
      </w:r>
      <w:r w:rsidR="00722E51" w:rsidRPr="000D4F8C">
        <w:rPr>
          <w:rFonts w:cstheme="minorHAnsi"/>
          <w:sz w:val="24"/>
          <w:szCs w:val="24"/>
        </w:rPr>
        <w:t xml:space="preserve"> </w:t>
      </w:r>
      <w:r w:rsidR="00936BC5" w:rsidRPr="000D4F8C">
        <w:rPr>
          <w:rFonts w:cstheme="minorHAnsi"/>
          <w:sz w:val="24"/>
          <w:szCs w:val="24"/>
        </w:rPr>
        <w:t>sicherstellen,</w:t>
      </w:r>
      <w:r w:rsidR="00722E51" w:rsidRPr="000D4F8C">
        <w:rPr>
          <w:rFonts w:cstheme="minorHAnsi"/>
          <w:sz w:val="24"/>
          <w:szCs w:val="24"/>
        </w:rPr>
        <w:t xml:space="preserve"> </w:t>
      </w:r>
      <w:r w:rsidR="00936BC5" w:rsidRPr="000D4F8C">
        <w:rPr>
          <w:rFonts w:cstheme="minorHAnsi"/>
          <w:sz w:val="24"/>
          <w:szCs w:val="24"/>
        </w:rPr>
        <w:t>dass</w:t>
      </w:r>
      <w:r w:rsidR="00722E51" w:rsidRPr="000D4F8C">
        <w:rPr>
          <w:rFonts w:cstheme="minorHAnsi"/>
          <w:sz w:val="24"/>
          <w:szCs w:val="24"/>
        </w:rPr>
        <w:t xml:space="preserve"> </w:t>
      </w:r>
      <w:r w:rsidR="00936BC5" w:rsidRPr="000D4F8C">
        <w:rPr>
          <w:rFonts w:cstheme="minorHAnsi"/>
          <w:sz w:val="24"/>
          <w:szCs w:val="24"/>
        </w:rPr>
        <w:t>die</w:t>
      </w:r>
      <w:r w:rsidR="00722E51" w:rsidRPr="000D4F8C">
        <w:rPr>
          <w:rFonts w:cstheme="minorHAnsi"/>
          <w:sz w:val="24"/>
          <w:szCs w:val="24"/>
        </w:rPr>
        <w:t xml:space="preserve"> </w:t>
      </w:r>
      <w:r w:rsidR="00936BC5" w:rsidRPr="000D4F8C">
        <w:rPr>
          <w:rFonts w:cstheme="minorHAnsi"/>
          <w:sz w:val="24"/>
          <w:szCs w:val="24"/>
        </w:rPr>
        <w:t>nachwachsende</w:t>
      </w:r>
      <w:r w:rsidR="00722E51" w:rsidRPr="000D4F8C">
        <w:rPr>
          <w:rFonts w:cstheme="minorHAnsi"/>
          <w:sz w:val="24"/>
          <w:szCs w:val="24"/>
        </w:rPr>
        <w:t xml:space="preserve"> </w:t>
      </w:r>
      <w:r w:rsidR="00936BC5" w:rsidRPr="000D4F8C">
        <w:rPr>
          <w:rFonts w:cstheme="minorHAnsi"/>
          <w:sz w:val="24"/>
          <w:szCs w:val="24"/>
        </w:rPr>
        <w:t>Generation</w:t>
      </w:r>
      <w:r w:rsidR="00722E51" w:rsidRPr="000D4F8C">
        <w:rPr>
          <w:rFonts w:cstheme="minorHAnsi"/>
          <w:sz w:val="24"/>
          <w:szCs w:val="24"/>
        </w:rPr>
        <w:t xml:space="preserve"> </w:t>
      </w:r>
      <w:r w:rsidR="00936BC5" w:rsidRPr="000D4F8C">
        <w:rPr>
          <w:rFonts w:cstheme="minorHAnsi"/>
          <w:sz w:val="24"/>
          <w:szCs w:val="24"/>
        </w:rPr>
        <w:t>im</w:t>
      </w:r>
      <w:r w:rsidR="00722E51" w:rsidRPr="000D4F8C">
        <w:rPr>
          <w:rFonts w:cstheme="minorHAnsi"/>
          <w:sz w:val="24"/>
          <w:szCs w:val="24"/>
        </w:rPr>
        <w:t xml:space="preserve"> </w:t>
      </w:r>
      <w:r w:rsidR="00936BC5" w:rsidRPr="000D4F8C">
        <w:rPr>
          <w:rFonts w:cstheme="minorHAnsi"/>
          <w:sz w:val="24"/>
          <w:szCs w:val="24"/>
        </w:rPr>
        <w:t>jeweiligen</w:t>
      </w:r>
      <w:r w:rsidR="00722E51" w:rsidRPr="000D4F8C">
        <w:rPr>
          <w:rFonts w:cstheme="minorHAnsi"/>
          <w:sz w:val="24"/>
          <w:szCs w:val="24"/>
        </w:rPr>
        <w:t xml:space="preserve"> </w:t>
      </w:r>
      <w:r w:rsidR="00936BC5" w:rsidRPr="000D4F8C">
        <w:rPr>
          <w:rFonts w:cstheme="minorHAnsi"/>
          <w:sz w:val="24"/>
          <w:szCs w:val="24"/>
        </w:rPr>
        <w:t xml:space="preserve">Bildungssystem alle notwendigen Basiskompetenzen zur Begegnung mit der Welt erwerben kann. Es sind dies – ohne wissenschaftliche Nomenklatur – Religion/Philosophie, Politik, Naturwissenschaft und Kunst. </w:t>
      </w:r>
    </w:p>
    <w:p w14:paraId="46616C64" w14:textId="77777777" w:rsidR="00936BC5" w:rsidRDefault="00936BC5" w:rsidP="00376E2A">
      <w:pPr>
        <w:pStyle w:val="Listenabsatz"/>
        <w:spacing w:after="0"/>
        <w:ind w:left="0"/>
        <w:rPr>
          <w:rFonts w:cstheme="minorHAnsi"/>
          <w:sz w:val="24"/>
          <w:szCs w:val="24"/>
        </w:rPr>
      </w:pPr>
    </w:p>
    <w:p w14:paraId="5F6EB786" w14:textId="77777777" w:rsidR="00180C14" w:rsidRDefault="00180C14" w:rsidP="00376E2A">
      <w:pPr>
        <w:pStyle w:val="Listenabsatz"/>
        <w:spacing w:after="0"/>
        <w:ind w:left="0"/>
        <w:rPr>
          <w:rFonts w:cstheme="minorHAnsi"/>
          <w:sz w:val="24"/>
          <w:szCs w:val="24"/>
        </w:rPr>
      </w:pPr>
    </w:p>
    <w:p w14:paraId="37999E4F" w14:textId="1B5B0C5A" w:rsidR="0033694E" w:rsidRPr="00C66ED0" w:rsidRDefault="0033694E" w:rsidP="00376E2A">
      <w:pPr>
        <w:pStyle w:val="Listenabsatz"/>
        <w:spacing w:after="0"/>
        <w:ind w:left="0"/>
        <w:rPr>
          <w:rFonts w:cstheme="minorHAnsi"/>
          <w:sz w:val="32"/>
          <w:szCs w:val="32"/>
        </w:rPr>
      </w:pPr>
      <w:r w:rsidRPr="00C66ED0">
        <w:rPr>
          <w:rFonts w:cstheme="minorHAnsi"/>
          <w:sz w:val="32"/>
          <w:szCs w:val="32"/>
        </w:rPr>
        <w:lastRenderedPageBreak/>
        <w:t>These 5</w:t>
      </w:r>
    </w:p>
    <w:p w14:paraId="228800C9" w14:textId="23A9776D" w:rsidR="00AD4309" w:rsidRPr="00180C14" w:rsidRDefault="00936BC5" w:rsidP="00376E2A">
      <w:pPr>
        <w:pStyle w:val="Listenabsatz"/>
        <w:spacing w:after="0"/>
        <w:ind w:left="0"/>
        <w:rPr>
          <w:rFonts w:cstheme="minorHAnsi"/>
          <w:sz w:val="24"/>
          <w:szCs w:val="24"/>
        </w:rPr>
      </w:pPr>
      <w:r w:rsidRPr="00180C14">
        <w:rPr>
          <w:rFonts w:cstheme="minorHAnsi"/>
          <w:sz w:val="24"/>
          <w:szCs w:val="24"/>
        </w:rPr>
        <w:t>Der Platz des Religionsunterricht</w:t>
      </w:r>
      <w:r w:rsidR="00F356A7" w:rsidRPr="00180C14">
        <w:rPr>
          <w:rFonts w:cstheme="minorHAnsi"/>
          <w:sz w:val="24"/>
          <w:szCs w:val="24"/>
        </w:rPr>
        <w:t>es</w:t>
      </w:r>
      <w:r w:rsidRPr="00180C14">
        <w:rPr>
          <w:rFonts w:cstheme="minorHAnsi"/>
          <w:sz w:val="24"/>
          <w:szCs w:val="24"/>
        </w:rPr>
        <w:t xml:space="preserve"> ist im Zuge der Debatte um die Kompetenzorientierung</w:t>
      </w:r>
      <w:r w:rsidR="00722E51" w:rsidRPr="00180C14">
        <w:rPr>
          <w:rFonts w:cstheme="minorHAnsi"/>
          <w:sz w:val="24"/>
          <w:szCs w:val="24"/>
        </w:rPr>
        <w:t xml:space="preserve"> </w:t>
      </w:r>
      <w:r w:rsidRPr="00180C14">
        <w:rPr>
          <w:rFonts w:cstheme="minorHAnsi"/>
          <w:sz w:val="24"/>
          <w:szCs w:val="24"/>
        </w:rPr>
        <w:t>– nach jahrelanger Debatte um rechtliche Fragen (LER) – inhaltlich plausibler geworden und stärkt Argumente gegen ein neutrale Religionskunde als neues Unte</w:t>
      </w:r>
      <w:r w:rsidR="000B55E0" w:rsidRPr="00180C14">
        <w:rPr>
          <w:rFonts w:cstheme="minorHAnsi"/>
          <w:sz w:val="24"/>
          <w:szCs w:val="24"/>
        </w:rPr>
        <w:t>r</w:t>
      </w:r>
      <w:r w:rsidRPr="00180C14">
        <w:rPr>
          <w:rFonts w:cstheme="minorHAnsi"/>
          <w:sz w:val="24"/>
          <w:szCs w:val="24"/>
        </w:rPr>
        <w:t xml:space="preserve">richtsfach. Ohne Religion und ohne deren authentische Vertreter*innen keine Bildung. </w:t>
      </w:r>
    </w:p>
    <w:p w14:paraId="5692EB4C" w14:textId="77777777" w:rsidR="006B7A9D" w:rsidRPr="000D4F8C" w:rsidRDefault="006B7A9D" w:rsidP="00F16BB6">
      <w:pPr>
        <w:spacing w:after="0"/>
        <w:rPr>
          <w:rFonts w:cstheme="minorHAnsi"/>
          <w:sz w:val="24"/>
          <w:szCs w:val="24"/>
        </w:rPr>
      </w:pPr>
    </w:p>
    <w:p w14:paraId="5D599900" w14:textId="66AC6AE9" w:rsidR="006B76D6" w:rsidRDefault="00E55489" w:rsidP="00891ABD">
      <w:pPr>
        <w:spacing w:after="0"/>
        <w:rPr>
          <w:rFonts w:cstheme="minorHAnsi"/>
          <w:b/>
          <w:sz w:val="24"/>
          <w:szCs w:val="24"/>
        </w:rPr>
      </w:pPr>
      <w:r w:rsidRPr="000D4F8C">
        <w:rPr>
          <w:rFonts w:cstheme="minorHAnsi"/>
          <w:b/>
          <w:sz w:val="24"/>
          <w:szCs w:val="24"/>
        </w:rPr>
        <w:t>2.</w:t>
      </w:r>
      <w:r w:rsidR="006B76D6" w:rsidRPr="000D4F8C">
        <w:rPr>
          <w:rFonts w:cstheme="minorHAnsi"/>
          <w:b/>
          <w:sz w:val="24"/>
          <w:szCs w:val="24"/>
        </w:rPr>
        <w:t xml:space="preserve"> Desiderate:</w:t>
      </w:r>
      <w:r w:rsidR="009A4412" w:rsidRPr="000D4F8C">
        <w:rPr>
          <w:rFonts w:cstheme="minorHAnsi"/>
          <w:b/>
          <w:sz w:val="24"/>
          <w:szCs w:val="24"/>
        </w:rPr>
        <w:t xml:space="preserve"> </w:t>
      </w:r>
      <w:r w:rsidR="006B76D6" w:rsidRPr="000D4F8C">
        <w:rPr>
          <w:rFonts w:cstheme="minorHAnsi"/>
          <w:b/>
          <w:sz w:val="24"/>
          <w:szCs w:val="24"/>
        </w:rPr>
        <w:t>Kompetenzorientierung alleine mach</w:t>
      </w:r>
      <w:r w:rsidR="004E14E7">
        <w:rPr>
          <w:rFonts w:cstheme="minorHAnsi"/>
          <w:b/>
          <w:sz w:val="24"/>
          <w:szCs w:val="24"/>
        </w:rPr>
        <w:t>t noch keinen guten Unterricht</w:t>
      </w:r>
    </w:p>
    <w:p w14:paraId="24B446B8" w14:textId="77777777" w:rsidR="0033694E" w:rsidRPr="000D4F8C" w:rsidRDefault="0033694E" w:rsidP="00891ABD">
      <w:pPr>
        <w:spacing w:after="0"/>
        <w:rPr>
          <w:rFonts w:cstheme="minorHAnsi"/>
          <w:b/>
          <w:sz w:val="24"/>
          <w:szCs w:val="24"/>
        </w:rPr>
      </w:pPr>
    </w:p>
    <w:p w14:paraId="71D74332" w14:textId="77777777" w:rsidR="006B76D6" w:rsidRPr="000D4F8C" w:rsidRDefault="008C5A26" w:rsidP="008C5A26">
      <w:pPr>
        <w:spacing w:after="0"/>
        <w:rPr>
          <w:rFonts w:cstheme="minorHAnsi"/>
          <w:b/>
          <w:sz w:val="24"/>
          <w:szCs w:val="24"/>
        </w:rPr>
      </w:pPr>
      <w:r w:rsidRPr="000D4F8C">
        <w:rPr>
          <w:rFonts w:cstheme="minorHAnsi"/>
          <w:b/>
          <w:sz w:val="24"/>
          <w:szCs w:val="24"/>
        </w:rPr>
        <w:t xml:space="preserve">2.1. </w:t>
      </w:r>
      <w:r w:rsidR="006B76D6" w:rsidRPr="000D4F8C">
        <w:rPr>
          <w:rFonts w:cstheme="minorHAnsi"/>
          <w:b/>
          <w:sz w:val="24"/>
          <w:szCs w:val="24"/>
        </w:rPr>
        <w:t xml:space="preserve">Anforderungssituationen – ein </w:t>
      </w:r>
      <w:r w:rsidR="00D41926" w:rsidRPr="000D4F8C">
        <w:rPr>
          <w:rFonts w:cstheme="minorHAnsi"/>
          <w:b/>
          <w:sz w:val="24"/>
          <w:szCs w:val="24"/>
        </w:rPr>
        <w:t xml:space="preserve">(fast) </w:t>
      </w:r>
      <w:r w:rsidR="006B76D6" w:rsidRPr="000D4F8C">
        <w:rPr>
          <w:rFonts w:cstheme="minorHAnsi"/>
          <w:b/>
          <w:sz w:val="24"/>
          <w:szCs w:val="24"/>
        </w:rPr>
        <w:t>blinder Fleck</w:t>
      </w:r>
    </w:p>
    <w:p w14:paraId="6A39B884" w14:textId="4A17A171" w:rsidR="008C5A26" w:rsidRPr="00180C14" w:rsidRDefault="0023345F" w:rsidP="008C5A26">
      <w:pPr>
        <w:spacing w:after="0"/>
        <w:rPr>
          <w:rFonts w:cstheme="minorHAnsi"/>
          <w:sz w:val="24"/>
          <w:szCs w:val="24"/>
        </w:rPr>
      </w:pPr>
      <w:r w:rsidRPr="00180C14">
        <w:rPr>
          <w:rFonts w:cstheme="minorHAnsi"/>
          <w:sz w:val="24"/>
          <w:szCs w:val="24"/>
        </w:rPr>
        <w:t>Zunächst die gute Nachricht: An verschiedenen Stellen ist der Begriff der</w:t>
      </w:r>
      <w:r w:rsidR="00173313" w:rsidRPr="00180C14">
        <w:rPr>
          <w:rFonts w:cstheme="minorHAnsi"/>
          <w:sz w:val="24"/>
          <w:szCs w:val="24"/>
        </w:rPr>
        <w:t xml:space="preserve"> </w:t>
      </w:r>
      <w:r w:rsidRPr="00180C14">
        <w:rPr>
          <w:rFonts w:cstheme="minorHAnsi"/>
          <w:sz w:val="24"/>
          <w:szCs w:val="24"/>
        </w:rPr>
        <w:t>Anforderungssituation – der ja nach Weinert zentral für den Erwerb von Kompetenzen ist – fachdidaktisch bestimmt und systematisiert worden. Die Frage vieler: „Bedarf es für jede Stunde einer solchen Situation?“ kann nun sehr deutlich begegnet werden. Da es um eine gewisse Breite von Lernkontexten, Aufgabenstellungen und Transfersituationen gehen soll, um die</w:t>
      </w:r>
      <w:r w:rsidR="00722E51" w:rsidRPr="00180C14">
        <w:rPr>
          <w:rFonts w:cstheme="minorHAnsi"/>
          <w:sz w:val="24"/>
          <w:szCs w:val="24"/>
        </w:rPr>
        <w:t xml:space="preserve"> </w:t>
      </w:r>
      <w:r w:rsidRPr="00180C14">
        <w:rPr>
          <w:rFonts w:cstheme="minorHAnsi"/>
          <w:sz w:val="24"/>
          <w:szCs w:val="24"/>
        </w:rPr>
        <w:t xml:space="preserve">Verbindung von Wissen und Können, um gerade im Religionsunterricht häufig ergebnisoffene </w:t>
      </w:r>
      <w:r w:rsidR="008D6709" w:rsidRPr="00180C14">
        <w:rPr>
          <w:rFonts w:cstheme="minorHAnsi"/>
          <w:sz w:val="24"/>
          <w:szCs w:val="24"/>
        </w:rPr>
        <w:t>Herausforderungen, um Handlungssituationen, ist wohl angemessen, für jede Unterrichtseinheit eine Anforderungssituation zu entwickeln. Hartmut Rupp</w:t>
      </w:r>
      <w:r w:rsidR="002B39EC" w:rsidRPr="00180C14">
        <w:rPr>
          <w:rStyle w:val="Funotenzeichen"/>
          <w:rFonts w:cstheme="minorHAnsi"/>
          <w:sz w:val="24"/>
          <w:szCs w:val="24"/>
        </w:rPr>
        <w:footnoteReference w:id="15"/>
      </w:r>
      <w:r w:rsidR="008D6709" w:rsidRPr="00180C14">
        <w:rPr>
          <w:rFonts w:cstheme="minorHAnsi"/>
          <w:sz w:val="24"/>
          <w:szCs w:val="24"/>
        </w:rPr>
        <w:t xml:space="preserve"> hat einen praktikablen Vorschlag zur Systematisierung von Anforderungssituationen vorgelegt, die den Unterricht in der Sek I durchziehen können: </w:t>
      </w:r>
    </w:p>
    <w:p w14:paraId="43689AC3" w14:textId="77777777" w:rsidR="008D6709" w:rsidRPr="00180C14" w:rsidRDefault="008D6709" w:rsidP="008C5A26">
      <w:pPr>
        <w:spacing w:after="0"/>
        <w:rPr>
          <w:rFonts w:cstheme="minorHAnsi"/>
          <w:sz w:val="24"/>
          <w:szCs w:val="24"/>
        </w:rPr>
      </w:pPr>
    </w:p>
    <w:p w14:paraId="1F05F984" w14:textId="44818AF6" w:rsidR="008D6709" w:rsidRPr="00180C14" w:rsidRDefault="008D6709" w:rsidP="008D6709">
      <w:pPr>
        <w:pStyle w:val="Listenabsatz"/>
        <w:numPr>
          <w:ilvl w:val="0"/>
          <w:numId w:val="6"/>
        </w:numPr>
        <w:spacing w:after="0"/>
        <w:rPr>
          <w:rFonts w:cstheme="minorHAnsi"/>
          <w:sz w:val="24"/>
          <w:szCs w:val="24"/>
        </w:rPr>
      </w:pPr>
      <w:r w:rsidRPr="00180C14">
        <w:rPr>
          <w:rFonts w:cstheme="minorHAnsi"/>
          <w:sz w:val="24"/>
          <w:szCs w:val="24"/>
        </w:rPr>
        <w:t>Lebensgeschichtliche Herausforderungen (wie Freundschaft, Partnerschaft und Liebe, Gewalt, Mobbing, Frieden stiften; Abhängigkeit und Freiheit;</w:t>
      </w:r>
      <w:r w:rsidR="00173313" w:rsidRPr="00180C14">
        <w:rPr>
          <w:rFonts w:cstheme="minorHAnsi"/>
          <w:sz w:val="24"/>
          <w:szCs w:val="24"/>
        </w:rPr>
        <w:t xml:space="preserve"> etc</w:t>
      </w:r>
      <w:r w:rsidR="00F356A7" w:rsidRPr="00180C14">
        <w:rPr>
          <w:rFonts w:cstheme="minorHAnsi"/>
          <w:sz w:val="24"/>
          <w:szCs w:val="24"/>
        </w:rPr>
        <w:t>.</w:t>
      </w:r>
      <w:r w:rsidR="00173313" w:rsidRPr="00180C14">
        <w:rPr>
          <w:rFonts w:cstheme="minorHAnsi"/>
          <w:sz w:val="24"/>
          <w:szCs w:val="24"/>
        </w:rPr>
        <w:t>)</w:t>
      </w:r>
      <w:r w:rsidR="00F356A7" w:rsidRPr="00180C14">
        <w:rPr>
          <w:rFonts w:cstheme="minorHAnsi"/>
          <w:sz w:val="24"/>
          <w:szCs w:val="24"/>
        </w:rPr>
        <w:t xml:space="preserve"> </w:t>
      </w:r>
      <w:r w:rsidRPr="00180C14">
        <w:rPr>
          <w:rFonts w:cstheme="minorHAnsi"/>
          <w:sz w:val="24"/>
          <w:szCs w:val="24"/>
        </w:rPr>
        <w:t>Hier geht es um Handlungsfähigkeit im persönlichen Leben.</w:t>
      </w:r>
    </w:p>
    <w:p w14:paraId="43420C27" w14:textId="1B77B438" w:rsidR="008D6709" w:rsidRPr="00180C14" w:rsidRDefault="008D6709" w:rsidP="008D6709">
      <w:pPr>
        <w:pStyle w:val="Listenabsatz"/>
        <w:numPr>
          <w:ilvl w:val="0"/>
          <w:numId w:val="6"/>
        </w:numPr>
        <w:spacing w:after="0"/>
        <w:rPr>
          <w:rFonts w:cstheme="minorHAnsi"/>
          <w:sz w:val="24"/>
          <w:szCs w:val="24"/>
        </w:rPr>
      </w:pPr>
      <w:r w:rsidRPr="00180C14">
        <w:rPr>
          <w:rFonts w:cstheme="minorHAnsi"/>
          <w:sz w:val="24"/>
          <w:szCs w:val="24"/>
        </w:rPr>
        <w:t>Kontingenzerfahrungen (wie Sterben, Tod, Trauer; Kriege, Unfall, Katastrophen, Krankheit, schreiendes Unrecht; etc.). Hier geht es um die Fähigkeit, Widerfahrnisse verarbeiten zu können, die zum Leben gehören.</w:t>
      </w:r>
    </w:p>
    <w:p w14:paraId="57D90DC8" w14:textId="323E0AFB" w:rsidR="008D6709" w:rsidRPr="00180C14" w:rsidRDefault="008D6709" w:rsidP="008D6709">
      <w:pPr>
        <w:pStyle w:val="Listenabsatz"/>
        <w:numPr>
          <w:ilvl w:val="0"/>
          <w:numId w:val="6"/>
        </w:numPr>
        <w:spacing w:after="0"/>
        <w:rPr>
          <w:rFonts w:cstheme="minorHAnsi"/>
          <w:sz w:val="24"/>
          <w:szCs w:val="24"/>
        </w:rPr>
      </w:pPr>
      <w:r w:rsidRPr="00180C14">
        <w:rPr>
          <w:rFonts w:cstheme="minorHAnsi"/>
          <w:sz w:val="24"/>
          <w:szCs w:val="24"/>
        </w:rPr>
        <w:t>Grundlegende Deutungen des Selbst, der Welt, des guten Lebens und dessen woran das Herze hängt (wie Leben als Zufall oder Geschenk; die Welt als sinnloses Chaos oder sinnvolle Schöpfung Gottes; Raum; Beruf, Familie und Zukunft;</w:t>
      </w:r>
      <w:r w:rsidR="00392EC3" w:rsidRPr="00180C14">
        <w:rPr>
          <w:rFonts w:cstheme="minorHAnsi"/>
          <w:sz w:val="24"/>
          <w:szCs w:val="24"/>
        </w:rPr>
        <w:t xml:space="preserve"> etc.</w:t>
      </w:r>
      <w:r w:rsidRPr="00180C14">
        <w:rPr>
          <w:rFonts w:cstheme="minorHAnsi"/>
          <w:sz w:val="24"/>
          <w:szCs w:val="24"/>
        </w:rPr>
        <w:t>). Hier geht es um Identitätsbildung aber auch um „</w:t>
      </w:r>
      <w:proofErr w:type="spellStart"/>
      <w:r w:rsidRPr="00180C14">
        <w:rPr>
          <w:rFonts w:cstheme="minorHAnsi"/>
          <w:sz w:val="24"/>
          <w:szCs w:val="24"/>
        </w:rPr>
        <w:t>Kosmisierung</w:t>
      </w:r>
      <w:proofErr w:type="spellEnd"/>
      <w:r w:rsidRPr="00180C14">
        <w:rPr>
          <w:rFonts w:cstheme="minorHAnsi"/>
          <w:sz w:val="24"/>
          <w:szCs w:val="24"/>
        </w:rPr>
        <w:t>“ (F.X. Kaufmann), um die Begründung eines grundlegenden Deutungshorizontes, aus dem heraus Menschen handeln.</w:t>
      </w:r>
    </w:p>
    <w:p w14:paraId="3CF294C9" w14:textId="2ACA4B10" w:rsidR="008D6709" w:rsidRPr="00180C14" w:rsidRDefault="008D6709" w:rsidP="008D6709">
      <w:pPr>
        <w:pStyle w:val="Listenabsatz"/>
        <w:numPr>
          <w:ilvl w:val="0"/>
          <w:numId w:val="6"/>
        </w:numPr>
        <w:spacing w:after="0"/>
        <w:rPr>
          <w:rFonts w:cstheme="minorHAnsi"/>
          <w:sz w:val="24"/>
          <w:szCs w:val="24"/>
        </w:rPr>
      </w:pPr>
      <w:r w:rsidRPr="00180C14">
        <w:rPr>
          <w:rFonts w:cstheme="minorHAnsi"/>
          <w:sz w:val="24"/>
          <w:szCs w:val="24"/>
        </w:rPr>
        <w:t xml:space="preserve">Orientierung in der Alltagskultur (wie Räume einschl. sakrale Gebäude; Zeiten einschl. Feste, Rhythmen; Regeln, Normen, Werte; Andere einschl. andere Konfessionen und Religionen, Religionslosigkeit, Religionskritik; </w:t>
      </w:r>
      <w:r w:rsidR="00392EC3" w:rsidRPr="00180C14">
        <w:rPr>
          <w:rFonts w:cstheme="minorHAnsi"/>
          <w:sz w:val="24"/>
          <w:szCs w:val="24"/>
        </w:rPr>
        <w:t>etc.</w:t>
      </w:r>
      <w:r w:rsidR="008333B9" w:rsidRPr="00180C14">
        <w:rPr>
          <w:rFonts w:cstheme="minorHAnsi"/>
          <w:sz w:val="24"/>
          <w:szCs w:val="24"/>
        </w:rPr>
        <w:t>)</w:t>
      </w:r>
      <w:r w:rsidRPr="00180C14">
        <w:rPr>
          <w:rFonts w:cstheme="minorHAnsi"/>
          <w:sz w:val="24"/>
          <w:szCs w:val="24"/>
        </w:rPr>
        <w:t xml:space="preserve"> Hier geht es um Teilhabefähigkeit im persönlichen Lebensumfeld und </w:t>
      </w:r>
      <w:r w:rsidR="00525230" w:rsidRPr="00180C14">
        <w:rPr>
          <w:rFonts w:cstheme="minorHAnsi"/>
          <w:sz w:val="24"/>
          <w:szCs w:val="24"/>
        </w:rPr>
        <w:t>um eine bedachte Lebensführung.</w:t>
      </w:r>
    </w:p>
    <w:p w14:paraId="4142C8C6" w14:textId="77777777" w:rsidR="008C5A26" w:rsidRPr="00180C14" w:rsidRDefault="008C5A26" w:rsidP="008C5A26">
      <w:pPr>
        <w:spacing w:after="0"/>
        <w:rPr>
          <w:rFonts w:cstheme="minorHAnsi"/>
          <w:sz w:val="24"/>
          <w:szCs w:val="24"/>
        </w:rPr>
      </w:pPr>
    </w:p>
    <w:p w14:paraId="01B872CB" w14:textId="1C187C69" w:rsidR="004E14E7" w:rsidRPr="00180C14" w:rsidRDefault="004E14E7" w:rsidP="008C5A26">
      <w:pPr>
        <w:spacing w:after="0"/>
        <w:rPr>
          <w:rFonts w:cstheme="minorHAnsi"/>
          <w:sz w:val="28"/>
          <w:szCs w:val="28"/>
        </w:rPr>
      </w:pPr>
      <w:r w:rsidRPr="00180C14">
        <w:rPr>
          <w:rFonts w:cstheme="minorHAnsi"/>
          <w:sz w:val="28"/>
          <w:szCs w:val="28"/>
        </w:rPr>
        <w:t>These 6</w:t>
      </w:r>
    </w:p>
    <w:p w14:paraId="3A1D2108" w14:textId="2716F624" w:rsidR="008C5A26" w:rsidRPr="00180C14" w:rsidRDefault="004E14E7" w:rsidP="008C5A26">
      <w:pPr>
        <w:spacing w:after="0"/>
        <w:rPr>
          <w:rFonts w:cstheme="minorHAnsi"/>
          <w:sz w:val="24"/>
          <w:szCs w:val="24"/>
        </w:rPr>
      </w:pPr>
      <w:r w:rsidRPr="00180C14">
        <w:rPr>
          <w:rFonts w:cstheme="minorHAnsi"/>
          <w:sz w:val="24"/>
          <w:szCs w:val="24"/>
        </w:rPr>
        <w:t xml:space="preserve">Der </w:t>
      </w:r>
      <w:r w:rsidR="008D6709" w:rsidRPr="00180C14">
        <w:rPr>
          <w:rFonts w:cstheme="minorHAnsi"/>
          <w:sz w:val="24"/>
          <w:szCs w:val="24"/>
        </w:rPr>
        <w:t>Rahmen für</w:t>
      </w:r>
      <w:r w:rsidRPr="00180C14">
        <w:rPr>
          <w:rFonts w:cstheme="minorHAnsi"/>
          <w:sz w:val="24"/>
          <w:szCs w:val="24"/>
        </w:rPr>
        <w:t xml:space="preserve"> die Definition von</w:t>
      </w:r>
      <w:r w:rsidR="008D6709" w:rsidRPr="00180C14">
        <w:rPr>
          <w:rFonts w:cstheme="minorHAnsi"/>
          <w:sz w:val="24"/>
          <w:szCs w:val="24"/>
        </w:rPr>
        <w:t xml:space="preserve"> Anforderungssituationen </w:t>
      </w:r>
      <w:r w:rsidRPr="00180C14">
        <w:rPr>
          <w:rFonts w:cstheme="minorHAnsi"/>
          <w:sz w:val="24"/>
          <w:szCs w:val="24"/>
        </w:rPr>
        <w:t xml:space="preserve">ist </w:t>
      </w:r>
      <w:r w:rsidR="008D6709" w:rsidRPr="00180C14">
        <w:rPr>
          <w:rFonts w:cstheme="minorHAnsi"/>
          <w:sz w:val="24"/>
          <w:szCs w:val="24"/>
        </w:rPr>
        <w:t>ab</w:t>
      </w:r>
      <w:r w:rsidRPr="00180C14">
        <w:rPr>
          <w:rFonts w:cstheme="minorHAnsi"/>
          <w:sz w:val="24"/>
          <w:szCs w:val="24"/>
        </w:rPr>
        <w:t>gesteckt</w:t>
      </w:r>
      <w:r w:rsidR="008D6709" w:rsidRPr="00180C14">
        <w:rPr>
          <w:rFonts w:cstheme="minorHAnsi"/>
          <w:sz w:val="24"/>
          <w:szCs w:val="24"/>
        </w:rPr>
        <w:t>. Ganz eigentümlich nun ist zum einen das Missverhältnis praktischer Situationen zur definierenden und systematisierenden Reflexion und zum anderen die fast fehlende Verbindung von Lebenssit</w:t>
      </w:r>
      <w:r w:rsidRPr="00180C14">
        <w:rPr>
          <w:rFonts w:cstheme="minorHAnsi"/>
          <w:sz w:val="24"/>
          <w:szCs w:val="24"/>
        </w:rPr>
        <w:t xml:space="preserve">uation und fachlichen Inhalten im Unterricht.  </w:t>
      </w:r>
    </w:p>
    <w:p w14:paraId="5C46947C" w14:textId="731F789D" w:rsidR="008333B9" w:rsidRPr="00180C14" w:rsidRDefault="008333B9" w:rsidP="008C5A26">
      <w:pPr>
        <w:spacing w:after="0"/>
        <w:rPr>
          <w:rFonts w:cstheme="minorHAnsi"/>
          <w:sz w:val="24"/>
          <w:szCs w:val="24"/>
        </w:rPr>
      </w:pPr>
    </w:p>
    <w:p w14:paraId="45C09C23" w14:textId="35745D6D" w:rsidR="008D0AA2" w:rsidRPr="00180C14" w:rsidRDefault="008333B9" w:rsidP="008D0AA2">
      <w:pPr>
        <w:spacing w:after="0"/>
        <w:rPr>
          <w:rFonts w:cstheme="minorHAnsi"/>
          <w:sz w:val="24"/>
          <w:szCs w:val="24"/>
        </w:rPr>
      </w:pPr>
      <w:r w:rsidRPr="00180C14">
        <w:rPr>
          <w:rFonts w:cstheme="minorHAnsi"/>
          <w:sz w:val="24"/>
          <w:szCs w:val="24"/>
        </w:rPr>
        <w:t xml:space="preserve">Die </w:t>
      </w:r>
      <w:r w:rsidR="00BC037A" w:rsidRPr="00180C14">
        <w:rPr>
          <w:rFonts w:cstheme="minorHAnsi"/>
          <w:sz w:val="24"/>
          <w:szCs w:val="24"/>
        </w:rPr>
        <w:t xml:space="preserve">Lehrkräfte </w:t>
      </w:r>
      <w:r w:rsidR="00392EC3" w:rsidRPr="00180C14">
        <w:rPr>
          <w:rFonts w:cstheme="minorHAnsi"/>
          <w:sz w:val="24"/>
          <w:szCs w:val="24"/>
        </w:rPr>
        <w:t>sind bis auf wenige Beispiele, z.B. von Carolin Schaper</w:t>
      </w:r>
      <w:r w:rsidR="008F44B6" w:rsidRPr="00180C14">
        <w:rPr>
          <w:rStyle w:val="Funotenzeichen"/>
          <w:rFonts w:cstheme="minorHAnsi"/>
          <w:sz w:val="24"/>
          <w:szCs w:val="24"/>
        </w:rPr>
        <w:footnoteReference w:id="16"/>
      </w:r>
      <w:r w:rsidR="00FB11C0" w:rsidRPr="00180C14">
        <w:rPr>
          <w:rFonts w:cstheme="minorHAnsi"/>
          <w:sz w:val="24"/>
          <w:szCs w:val="24"/>
        </w:rPr>
        <w:t xml:space="preserve"> </w:t>
      </w:r>
      <w:r w:rsidR="00BC037A" w:rsidRPr="00180C14">
        <w:rPr>
          <w:rFonts w:cstheme="minorHAnsi"/>
          <w:sz w:val="24"/>
          <w:szCs w:val="24"/>
        </w:rPr>
        <w:t xml:space="preserve">mit der Erarbeitung dieser Situationen recht alleine gelassen. Auch Schulbücher helfen nur bedingt weiter. </w:t>
      </w:r>
      <w:r w:rsidR="00E2364E" w:rsidRPr="00180C14">
        <w:rPr>
          <w:rFonts w:cstheme="minorHAnsi"/>
          <w:sz w:val="24"/>
          <w:szCs w:val="24"/>
        </w:rPr>
        <w:t xml:space="preserve">Irgendwo ist das verständlich: Auf der einen Seite müssen Anforderungssituationen der Lebenswelt der jeweiligen Schüler*innen entstammen oder von diesen zumindest als lebensrelevant wahrgenommen werden. Auf der anderen Seite entscheidet sich </w:t>
      </w:r>
      <w:r w:rsidR="0083646F" w:rsidRPr="00180C14">
        <w:rPr>
          <w:rFonts w:cstheme="minorHAnsi"/>
          <w:sz w:val="24"/>
          <w:szCs w:val="24"/>
        </w:rPr>
        <w:t>an dieser Stelle</w:t>
      </w:r>
      <w:r w:rsidR="00E2364E" w:rsidRPr="00180C14">
        <w:rPr>
          <w:rFonts w:cstheme="minorHAnsi"/>
          <w:sz w:val="24"/>
          <w:szCs w:val="24"/>
        </w:rPr>
        <w:t xml:space="preserve"> nach meiner Auffassung die Qualität der Kompetenzorientierung</w:t>
      </w:r>
      <w:r w:rsidR="008D0AA2" w:rsidRPr="00180C14">
        <w:rPr>
          <w:rFonts w:cstheme="minorHAnsi"/>
          <w:sz w:val="24"/>
          <w:szCs w:val="24"/>
        </w:rPr>
        <w:t xml:space="preserve">. Gerade vor dem Hintergrund </w:t>
      </w:r>
      <w:r w:rsidR="004E14E7" w:rsidRPr="00180C14">
        <w:rPr>
          <w:rFonts w:cstheme="minorHAnsi"/>
          <w:sz w:val="24"/>
          <w:szCs w:val="24"/>
        </w:rPr>
        <w:t xml:space="preserve">der Probleme </w:t>
      </w:r>
      <w:r w:rsidR="008D0AA2" w:rsidRPr="00180C14">
        <w:rPr>
          <w:rFonts w:cstheme="minorHAnsi"/>
          <w:sz w:val="24"/>
          <w:szCs w:val="24"/>
        </w:rPr>
        <w:t xml:space="preserve">der Problemorientierung an der Schnittstelle von Tradition und Situation würde ich mir eine Fachdidaktik wünschen, die den Schritt in die Lebenswirklichkeit nicht scheut. </w:t>
      </w:r>
    </w:p>
    <w:p w14:paraId="0932C5FB" w14:textId="77777777" w:rsidR="008D0AA2" w:rsidRPr="00180C14" w:rsidRDefault="008D0AA2" w:rsidP="008D0AA2">
      <w:pPr>
        <w:spacing w:after="0"/>
        <w:rPr>
          <w:rFonts w:cstheme="minorHAnsi"/>
          <w:sz w:val="24"/>
          <w:szCs w:val="24"/>
        </w:rPr>
      </w:pPr>
    </w:p>
    <w:p w14:paraId="7BE1EACC" w14:textId="77777777" w:rsidR="006B76D6" w:rsidRPr="000D4F8C" w:rsidRDefault="008D0AA2" w:rsidP="008D0AA2">
      <w:pPr>
        <w:spacing w:after="0"/>
        <w:rPr>
          <w:rFonts w:cstheme="minorHAnsi"/>
          <w:b/>
          <w:sz w:val="24"/>
          <w:szCs w:val="24"/>
        </w:rPr>
      </w:pPr>
      <w:r w:rsidRPr="000D4F8C">
        <w:rPr>
          <w:rFonts w:cstheme="minorHAnsi"/>
          <w:b/>
          <w:sz w:val="24"/>
          <w:szCs w:val="24"/>
        </w:rPr>
        <w:t xml:space="preserve">2.2. </w:t>
      </w:r>
      <w:proofErr w:type="spellStart"/>
      <w:r w:rsidR="006B76D6" w:rsidRPr="000D4F8C">
        <w:rPr>
          <w:rFonts w:cstheme="minorHAnsi"/>
          <w:b/>
          <w:sz w:val="24"/>
          <w:szCs w:val="24"/>
        </w:rPr>
        <w:t>Lernstandsdiagnosen</w:t>
      </w:r>
      <w:proofErr w:type="spellEnd"/>
      <w:r w:rsidR="006B76D6" w:rsidRPr="000D4F8C">
        <w:rPr>
          <w:rFonts w:cstheme="minorHAnsi"/>
          <w:b/>
          <w:sz w:val="24"/>
          <w:szCs w:val="24"/>
        </w:rPr>
        <w:t xml:space="preserve"> – erste Entwicklungen</w:t>
      </w:r>
    </w:p>
    <w:p w14:paraId="24F9924A" w14:textId="7FEF9E0A" w:rsidR="00227551" w:rsidRPr="00180C14" w:rsidRDefault="00227551" w:rsidP="008D0AA2">
      <w:pPr>
        <w:spacing w:after="0"/>
        <w:rPr>
          <w:rFonts w:cstheme="minorHAnsi"/>
          <w:sz w:val="24"/>
          <w:szCs w:val="24"/>
        </w:rPr>
      </w:pPr>
      <w:r w:rsidRPr="00180C14">
        <w:rPr>
          <w:rFonts w:cstheme="minorHAnsi"/>
          <w:sz w:val="24"/>
          <w:szCs w:val="24"/>
        </w:rPr>
        <w:t>Horst F. Rupp wies darauf hin, dass die Entdeckung des Schülers in der Religionspädagogik lange gebraucht hat. War in früheren Zeiten die Bitte um den Heiligen Geist konstitutiv für die Unterrichtsvorbereitung, so spielten sich ab den achtziger Jahren allmählich entwicklungspsychologische Erkenntnisse zur Glaubensentwicklung von Kind</w:t>
      </w:r>
      <w:r w:rsidR="00180C14">
        <w:rPr>
          <w:rFonts w:cstheme="minorHAnsi"/>
          <w:sz w:val="24"/>
          <w:szCs w:val="24"/>
        </w:rPr>
        <w:t>er und Jugendlichen nach vorne, die über Jahre hinweg bis in die Gegenwart mit hohem Allgemeinheitsgrad in Unterrichtsvorbereitungen referiert wurden.</w:t>
      </w:r>
    </w:p>
    <w:p w14:paraId="156DF63B" w14:textId="268EF2B0" w:rsidR="008D0AA2" w:rsidRPr="000D4F8C" w:rsidRDefault="002502B3" w:rsidP="008D0AA2">
      <w:pPr>
        <w:spacing w:after="0"/>
        <w:rPr>
          <w:rFonts w:cstheme="minorHAnsi"/>
          <w:sz w:val="24"/>
          <w:szCs w:val="24"/>
        </w:rPr>
      </w:pPr>
      <w:r w:rsidRPr="00180C14">
        <w:rPr>
          <w:rFonts w:cstheme="minorHAnsi"/>
          <w:sz w:val="24"/>
          <w:szCs w:val="24"/>
        </w:rPr>
        <w:t>Gerade hier in Hessen</w:t>
      </w:r>
      <w:r w:rsidRPr="00180C14">
        <w:rPr>
          <w:rStyle w:val="Funotenzeichen"/>
          <w:rFonts w:cstheme="minorHAnsi"/>
          <w:sz w:val="24"/>
          <w:szCs w:val="24"/>
        </w:rPr>
        <w:footnoteReference w:id="17"/>
      </w:r>
      <w:r w:rsidRPr="00180C14">
        <w:rPr>
          <w:rFonts w:cstheme="minorHAnsi"/>
          <w:sz w:val="24"/>
          <w:szCs w:val="24"/>
        </w:rPr>
        <w:t xml:space="preserve"> sind nun </w:t>
      </w:r>
      <w:r w:rsidR="00722E51" w:rsidRPr="00180C14">
        <w:rPr>
          <w:rFonts w:cstheme="minorHAnsi"/>
          <w:sz w:val="24"/>
          <w:szCs w:val="24"/>
        </w:rPr>
        <w:t xml:space="preserve">von Michael Fischer und anderen </w:t>
      </w:r>
      <w:r w:rsidR="00180C14" w:rsidRPr="00180C14">
        <w:rPr>
          <w:rFonts w:cstheme="minorHAnsi"/>
          <w:sz w:val="24"/>
          <w:szCs w:val="24"/>
        </w:rPr>
        <w:t xml:space="preserve">über diese Praxis hinausgehende </w:t>
      </w:r>
      <w:r w:rsidRPr="00180C14">
        <w:rPr>
          <w:rFonts w:cstheme="minorHAnsi"/>
          <w:sz w:val="24"/>
          <w:szCs w:val="24"/>
        </w:rPr>
        <w:t xml:space="preserve">Werkzeuge entwickelt worden, um eine fachbezogene Diagnose von Lernleistungen zu ermöglichen, die auch in den Lehrplan für die </w:t>
      </w:r>
      <w:r w:rsidR="00227551" w:rsidRPr="00180C14">
        <w:rPr>
          <w:rFonts w:cstheme="minorHAnsi"/>
          <w:sz w:val="24"/>
          <w:szCs w:val="24"/>
        </w:rPr>
        <w:t>Gymnasiale Oberstufe</w:t>
      </w:r>
      <w:r w:rsidRPr="00180C14">
        <w:rPr>
          <w:rFonts w:cstheme="minorHAnsi"/>
          <w:sz w:val="24"/>
          <w:szCs w:val="24"/>
        </w:rPr>
        <w:t xml:space="preserve"> in Rheinland-Pfalz Eingang gefunden haben und die</w:t>
      </w:r>
      <w:r w:rsidR="00722E51" w:rsidRPr="00180C14">
        <w:rPr>
          <w:rFonts w:cstheme="minorHAnsi"/>
          <w:sz w:val="24"/>
          <w:szCs w:val="24"/>
        </w:rPr>
        <w:t xml:space="preserve"> </w:t>
      </w:r>
      <w:r w:rsidR="00CF44F1" w:rsidRPr="00180C14">
        <w:rPr>
          <w:rFonts w:cstheme="minorHAnsi"/>
          <w:sz w:val="24"/>
          <w:szCs w:val="24"/>
        </w:rPr>
        <w:t>differenzierte Diagnose des Kompetenzentwicklungsstandes</w:t>
      </w:r>
      <w:r w:rsidR="00CF44F1" w:rsidRPr="00180C14">
        <w:rPr>
          <w:rStyle w:val="Funotenzeichen"/>
          <w:rFonts w:cstheme="minorHAnsi"/>
          <w:sz w:val="24"/>
          <w:szCs w:val="24"/>
        </w:rPr>
        <w:footnoteReference w:id="18"/>
      </w:r>
      <w:r w:rsidR="00722E51" w:rsidRPr="00180C14">
        <w:rPr>
          <w:rFonts w:cstheme="minorHAnsi"/>
          <w:sz w:val="24"/>
          <w:szCs w:val="24"/>
        </w:rPr>
        <w:t xml:space="preserve"> </w:t>
      </w:r>
      <w:r w:rsidR="00CF44F1" w:rsidRPr="00180C14">
        <w:rPr>
          <w:rFonts w:cstheme="minorHAnsi"/>
          <w:sz w:val="24"/>
          <w:szCs w:val="24"/>
        </w:rPr>
        <w:t>bezogen</w:t>
      </w:r>
      <w:r w:rsidR="00722E51" w:rsidRPr="00180C14">
        <w:rPr>
          <w:rFonts w:cstheme="minorHAnsi"/>
          <w:sz w:val="24"/>
          <w:szCs w:val="24"/>
        </w:rPr>
        <w:t xml:space="preserve"> </w:t>
      </w:r>
      <w:r w:rsidR="00CF44F1" w:rsidRPr="00180C14">
        <w:rPr>
          <w:rFonts w:cstheme="minorHAnsi"/>
          <w:sz w:val="24"/>
          <w:szCs w:val="24"/>
        </w:rPr>
        <w:t>auf</w:t>
      </w:r>
      <w:r w:rsidR="00722E51" w:rsidRPr="00180C14">
        <w:rPr>
          <w:rFonts w:cstheme="minorHAnsi"/>
          <w:sz w:val="24"/>
          <w:szCs w:val="24"/>
        </w:rPr>
        <w:t xml:space="preserve"> </w:t>
      </w:r>
      <w:r w:rsidR="00CF44F1" w:rsidRPr="00180C14">
        <w:rPr>
          <w:rFonts w:cstheme="minorHAnsi"/>
          <w:sz w:val="24"/>
          <w:szCs w:val="24"/>
        </w:rPr>
        <w:t>Wissen,</w:t>
      </w:r>
      <w:r w:rsidR="00722E51" w:rsidRPr="00180C14">
        <w:rPr>
          <w:rFonts w:cstheme="minorHAnsi"/>
          <w:sz w:val="24"/>
          <w:szCs w:val="24"/>
        </w:rPr>
        <w:t xml:space="preserve"> </w:t>
      </w:r>
      <w:r w:rsidR="00CF44F1" w:rsidRPr="00180C14">
        <w:rPr>
          <w:rFonts w:cstheme="minorHAnsi"/>
          <w:sz w:val="24"/>
          <w:szCs w:val="24"/>
        </w:rPr>
        <w:t>Können</w:t>
      </w:r>
      <w:r w:rsidR="00722E51" w:rsidRPr="00180C14">
        <w:rPr>
          <w:rFonts w:cstheme="minorHAnsi"/>
          <w:sz w:val="24"/>
          <w:szCs w:val="24"/>
        </w:rPr>
        <w:t xml:space="preserve"> </w:t>
      </w:r>
      <w:r w:rsidR="00CF44F1" w:rsidRPr="00180C14">
        <w:rPr>
          <w:rFonts w:cstheme="minorHAnsi"/>
          <w:sz w:val="24"/>
          <w:szCs w:val="24"/>
        </w:rPr>
        <w:t>und</w:t>
      </w:r>
      <w:r w:rsidR="00722E51" w:rsidRPr="00180C14">
        <w:rPr>
          <w:rFonts w:cstheme="minorHAnsi"/>
          <w:sz w:val="24"/>
          <w:szCs w:val="24"/>
        </w:rPr>
        <w:t xml:space="preserve"> </w:t>
      </w:r>
      <w:r w:rsidR="00CF44F1" w:rsidRPr="00180C14">
        <w:rPr>
          <w:rFonts w:cstheme="minorHAnsi"/>
          <w:sz w:val="24"/>
          <w:szCs w:val="24"/>
        </w:rPr>
        <w:t>Wollen</w:t>
      </w:r>
      <w:r w:rsidR="00722E51" w:rsidRPr="00180C14">
        <w:rPr>
          <w:rFonts w:cstheme="minorHAnsi"/>
          <w:sz w:val="24"/>
          <w:szCs w:val="24"/>
        </w:rPr>
        <w:t xml:space="preserve"> </w:t>
      </w:r>
      <w:r w:rsidR="00CF44F1" w:rsidRPr="00180C14">
        <w:rPr>
          <w:rFonts w:cstheme="minorHAnsi"/>
          <w:sz w:val="24"/>
          <w:szCs w:val="24"/>
        </w:rPr>
        <w:t>der Schülerinnen</w:t>
      </w:r>
      <w:r w:rsidR="00722E51" w:rsidRPr="00180C14">
        <w:rPr>
          <w:rFonts w:cstheme="minorHAnsi"/>
          <w:sz w:val="24"/>
          <w:szCs w:val="24"/>
        </w:rPr>
        <w:t xml:space="preserve"> </w:t>
      </w:r>
      <w:r w:rsidR="00CF44F1" w:rsidRPr="00180C14">
        <w:rPr>
          <w:rFonts w:cstheme="minorHAnsi"/>
          <w:sz w:val="24"/>
          <w:szCs w:val="24"/>
        </w:rPr>
        <w:t>und</w:t>
      </w:r>
      <w:r w:rsidR="00722E51" w:rsidRPr="00180C14">
        <w:rPr>
          <w:rFonts w:cstheme="minorHAnsi"/>
          <w:sz w:val="24"/>
          <w:szCs w:val="24"/>
        </w:rPr>
        <w:t xml:space="preserve"> </w:t>
      </w:r>
      <w:r w:rsidR="00CF44F1" w:rsidRPr="00180C14">
        <w:rPr>
          <w:rFonts w:cstheme="minorHAnsi"/>
          <w:sz w:val="24"/>
          <w:szCs w:val="24"/>
        </w:rPr>
        <w:t>Schüler</w:t>
      </w:r>
      <w:r w:rsidRPr="00180C14">
        <w:rPr>
          <w:rFonts w:cstheme="minorHAnsi"/>
          <w:sz w:val="24"/>
          <w:szCs w:val="24"/>
        </w:rPr>
        <w:t xml:space="preserve"> ermöglichen</w:t>
      </w:r>
      <w:r w:rsidR="00D66EBC" w:rsidRPr="00180C14">
        <w:rPr>
          <w:rFonts w:cstheme="minorHAnsi"/>
          <w:sz w:val="24"/>
          <w:szCs w:val="24"/>
        </w:rPr>
        <w:t>:</w:t>
      </w:r>
      <w:r w:rsidRPr="00180C14">
        <w:rPr>
          <w:rFonts w:cstheme="minorHAnsi"/>
          <w:sz w:val="24"/>
          <w:szCs w:val="24"/>
        </w:rPr>
        <w:t xml:space="preserve"> „Die</w:t>
      </w:r>
      <w:r w:rsidR="00722E51" w:rsidRPr="00180C14">
        <w:rPr>
          <w:rFonts w:cstheme="minorHAnsi"/>
          <w:sz w:val="24"/>
          <w:szCs w:val="24"/>
        </w:rPr>
        <w:t xml:space="preserve"> </w:t>
      </w:r>
      <w:r w:rsidR="00CF44F1" w:rsidRPr="00180C14">
        <w:rPr>
          <w:rFonts w:cstheme="minorHAnsi"/>
          <w:sz w:val="24"/>
          <w:szCs w:val="24"/>
        </w:rPr>
        <w:t>Erhebung</w:t>
      </w:r>
      <w:r w:rsidR="00722E51" w:rsidRPr="00180C14">
        <w:rPr>
          <w:rFonts w:cstheme="minorHAnsi"/>
          <w:sz w:val="24"/>
          <w:szCs w:val="24"/>
        </w:rPr>
        <w:t xml:space="preserve"> </w:t>
      </w:r>
      <w:r w:rsidR="00CF44F1" w:rsidRPr="00180C14">
        <w:rPr>
          <w:rFonts w:cstheme="minorHAnsi"/>
          <w:sz w:val="24"/>
          <w:szCs w:val="24"/>
        </w:rPr>
        <w:t>der</w:t>
      </w:r>
      <w:r w:rsidR="00722E51" w:rsidRPr="00180C14">
        <w:rPr>
          <w:rFonts w:cstheme="minorHAnsi"/>
          <w:sz w:val="24"/>
          <w:szCs w:val="24"/>
        </w:rPr>
        <w:t xml:space="preserve"> </w:t>
      </w:r>
      <w:r w:rsidR="00CF44F1" w:rsidRPr="00180C14">
        <w:rPr>
          <w:rFonts w:cstheme="minorHAnsi"/>
          <w:sz w:val="24"/>
          <w:szCs w:val="24"/>
        </w:rPr>
        <w:t>Lernausgangssituation</w:t>
      </w:r>
      <w:r w:rsidR="00722E51" w:rsidRPr="00180C14">
        <w:rPr>
          <w:rFonts w:cstheme="minorHAnsi"/>
          <w:sz w:val="24"/>
          <w:szCs w:val="24"/>
        </w:rPr>
        <w:t xml:space="preserve"> </w:t>
      </w:r>
      <w:r w:rsidR="00CF44F1" w:rsidRPr="00180C14">
        <w:rPr>
          <w:rFonts w:cstheme="minorHAnsi"/>
          <w:sz w:val="24"/>
          <w:szCs w:val="24"/>
        </w:rPr>
        <w:t>erschöpft</w:t>
      </w:r>
      <w:r w:rsidR="00722E51" w:rsidRPr="00180C14">
        <w:rPr>
          <w:rFonts w:cstheme="minorHAnsi"/>
          <w:sz w:val="24"/>
          <w:szCs w:val="24"/>
        </w:rPr>
        <w:t xml:space="preserve"> </w:t>
      </w:r>
      <w:r w:rsidR="00CF44F1" w:rsidRPr="00180C14">
        <w:rPr>
          <w:rFonts w:cstheme="minorHAnsi"/>
          <w:sz w:val="24"/>
          <w:szCs w:val="24"/>
        </w:rPr>
        <w:t>sich</w:t>
      </w:r>
      <w:r w:rsidR="00722E51" w:rsidRPr="00180C14">
        <w:rPr>
          <w:rFonts w:cstheme="minorHAnsi"/>
          <w:sz w:val="24"/>
          <w:szCs w:val="24"/>
        </w:rPr>
        <w:t xml:space="preserve"> </w:t>
      </w:r>
      <w:r w:rsidR="00CF44F1" w:rsidRPr="00180C14">
        <w:rPr>
          <w:rFonts w:cstheme="minorHAnsi"/>
          <w:sz w:val="24"/>
          <w:szCs w:val="24"/>
        </w:rPr>
        <w:t>allerdings</w:t>
      </w:r>
      <w:r w:rsidR="00722E51" w:rsidRPr="00180C14">
        <w:rPr>
          <w:rFonts w:cstheme="minorHAnsi"/>
          <w:sz w:val="24"/>
          <w:szCs w:val="24"/>
        </w:rPr>
        <w:t xml:space="preserve"> </w:t>
      </w:r>
      <w:r w:rsidR="00CF44F1" w:rsidRPr="00180C14">
        <w:rPr>
          <w:rFonts w:cstheme="minorHAnsi"/>
          <w:sz w:val="24"/>
          <w:szCs w:val="24"/>
        </w:rPr>
        <w:t>nicht</w:t>
      </w:r>
      <w:r w:rsidR="00722E51" w:rsidRPr="00180C14">
        <w:rPr>
          <w:rFonts w:cstheme="minorHAnsi"/>
          <w:sz w:val="24"/>
          <w:szCs w:val="24"/>
        </w:rPr>
        <w:t xml:space="preserve"> </w:t>
      </w:r>
      <w:r w:rsidR="00CF44F1" w:rsidRPr="00180C14">
        <w:rPr>
          <w:rFonts w:cstheme="minorHAnsi"/>
          <w:sz w:val="24"/>
          <w:szCs w:val="24"/>
        </w:rPr>
        <w:t>in</w:t>
      </w:r>
      <w:r w:rsidR="00722E51" w:rsidRPr="00180C14">
        <w:rPr>
          <w:rFonts w:cstheme="minorHAnsi"/>
          <w:sz w:val="24"/>
          <w:szCs w:val="24"/>
        </w:rPr>
        <w:t xml:space="preserve"> </w:t>
      </w:r>
      <w:r w:rsidR="00CF44F1" w:rsidRPr="00180C14">
        <w:rPr>
          <w:rFonts w:cstheme="minorHAnsi"/>
          <w:sz w:val="24"/>
          <w:szCs w:val="24"/>
        </w:rPr>
        <w:t>der bloßen</w:t>
      </w:r>
      <w:r w:rsidR="00722E51" w:rsidRPr="00180C14">
        <w:rPr>
          <w:rFonts w:cstheme="minorHAnsi"/>
          <w:sz w:val="24"/>
          <w:szCs w:val="24"/>
        </w:rPr>
        <w:t xml:space="preserve"> </w:t>
      </w:r>
      <w:r w:rsidR="00CF44F1" w:rsidRPr="00180C14">
        <w:rPr>
          <w:rFonts w:cstheme="minorHAnsi"/>
          <w:sz w:val="24"/>
          <w:szCs w:val="24"/>
        </w:rPr>
        <w:t>Abfrage</w:t>
      </w:r>
      <w:r w:rsidR="00722E51" w:rsidRPr="00180C14">
        <w:rPr>
          <w:rFonts w:cstheme="minorHAnsi"/>
          <w:sz w:val="24"/>
          <w:szCs w:val="24"/>
        </w:rPr>
        <w:t xml:space="preserve"> </w:t>
      </w:r>
      <w:r w:rsidR="00CF44F1" w:rsidRPr="00180C14">
        <w:rPr>
          <w:rFonts w:cstheme="minorHAnsi"/>
          <w:sz w:val="24"/>
          <w:szCs w:val="24"/>
        </w:rPr>
        <w:t>von</w:t>
      </w:r>
      <w:r w:rsidR="00722E51" w:rsidRPr="00180C14">
        <w:rPr>
          <w:rFonts w:cstheme="minorHAnsi"/>
          <w:sz w:val="24"/>
          <w:szCs w:val="24"/>
        </w:rPr>
        <w:t xml:space="preserve"> </w:t>
      </w:r>
      <w:r w:rsidR="00CF44F1" w:rsidRPr="00180C14">
        <w:rPr>
          <w:rFonts w:cstheme="minorHAnsi"/>
          <w:sz w:val="24"/>
          <w:szCs w:val="24"/>
        </w:rPr>
        <w:t>Vorwissen</w:t>
      </w:r>
      <w:r w:rsidR="00722E51" w:rsidRPr="00180C14">
        <w:rPr>
          <w:rFonts w:cstheme="minorHAnsi"/>
          <w:sz w:val="24"/>
          <w:szCs w:val="24"/>
        </w:rPr>
        <w:t xml:space="preserve"> </w:t>
      </w:r>
      <w:r w:rsidR="00CF44F1" w:rsidRPr="00180C14">
        <w:rPr>
          <w:rFonts w:cstheme="minorHAnsi"/>
          <w:sz w:val="24"/>
          <w:szCs w:val="24"/>
        </w:rPr>
        <w:t>oder</w:t>
      </w:r>
      <w:r w:rsidR="00722E51" w:rsidRPr="00180C14">
        <w:rPr>
          <w:rFonts w:cstheme="minorHAnsi"/>
          <w:sz w:val="24"/>
          <w:szCs w:val="24"/>
        </w:rPr>
        <w:t xml:space="preserve"> </w:t>
      </w:r>
      <w:r w:rsidR="00CF44F1" w:rsidRPr="00180C14">
        <w:rPr>
          <w:rFonts w:cstheme="minorHAnsi"/>
          <w:sz w:val="24"/>
          <w:szCs w:val="24"/>
        </w:rPr>
        <w:t>Einstellungen</w:t>
      </w:r>
      <w:r w:rsidR="00722E51" w:rsidRPr="00180C14">
        <w:rPr>
          <w:rFonts w:cstheme="minorHAnsi"/>
          <w:sz w:val="24"/>
          <w:szCs w:val="24"/>
        </w:rPr>
        <w:t xml:space="preserve"> </w:t>
      </w:r>
      <w:r w:rsidR="00CF44F1" w:rsidRPr="00180C14">
        <w:rPr>
          <w:rFonts w:cstheme="minorHAnsi"/>
          <w:sz w:val="24"/>
          <w:szCs w:val="24"/>
        </w:rPr>
        <w:t>in einem</w:t>
      </w:r>
      <w:r w:rsidR="00722E51" w:rsidRPr="00180C14">
        <w:rPr>
          <w:rFonts w:cstheme="minorHAnsi"/>
          <w:sz w:val="24"/>
          <w:szCs w:val="24"/>
        </w:rPr>
        <w:t xml:space="preserve"> </w:t>
      </w:r>
      <w:r w:rsidR="00CF44F1" w:rsidRPr="00180C14">
        <w:rPr>
          <w:rFonts w:cstheme="minorHAnsi"/>
          <w:sz w:val="24"/>
          <w:szCs w:val="24"/>
        </w:rPr>
        <w:t>kleinen</w:t>
      </w:r>
      <w:r w:rsidR="00722E51" w:rsidRPr="00180C14">
        <w:rPr>
          <w:rFonts w:cstheme="minorHAnsi"/>
          <w:sz w:val="24"/>
          <w:szCs w:val="24"/>
        </w:rPr>
        <w:t xml:space="preserve"> </w:t>
      </w:r>
      <w:r w:rsidR="00CF44F1" w:rsidRPr="00180C14">
        <w:rPr>
          <w:rFonts w:cstheme="minorHAnsi"/>
          <w:sz w:val="24"/>
          <w:szCs w:val="24"/>
        </w:rPr>
        <w:t>isolierten Unterrichtsabschnitt, sondern hat grundlegende Funktionen. Damit wird u.a. eine fundierte</w:t>
      </w:r>
      <w:r w:rsidR="00722E51" w:rsidRPr="00180C14">
        <w:rPr>
          <w:rFonts w:cstheme="minorHAnsi"/>
          <w:sz w:val="24"/>
          <w:szCs w:val="24"/>
        </w:rPr>
        <w:t xml:space="preserve"> </w:t>
      </w:r>
      <w:r w:rsidR="00CF44F1" w:rsidRPr="00180C14">
        <w:rPr>
          <w:rFonts w:cstheme="minorHAnsi"/>
          <w:sz w:val="24"/>
          <w:szCs w:val="24"/>
        </w:rPr>
        <w:t>Selbst-</w:t>
      </w:r>
      <w:r w:rsidR="00722E51" w:rsidRPr="00180C14">
        <w:rPr>
          <w:rFonts w:cstheme="minorHAnsi"/>
          <w:sz w:val="24"/>
          <w:szCs w:val="24"/>
        </w:rPr>
        <w:t xml:space="preserve"> </w:t>
      </w:r>
      <w:r w:rsidR="00CF44F1" w:rsidRPr="00180C14">
        <w:rPr>
          <w:rFonts w:cstheme="minorHAnsi"/>
          <w:sz w:val="24"/>
          <w:szCs w:val="24"/>
        </w:rPr>
        <w:t>und Fremdeinschätzung</w:t>
      </w:r>
      <w:r w:rsidR="00722E51" w:rsidRPr="00180C14">
        <w:rPr>
          <w:rFonts w:cstheme="minorHAnsi"/>
          <w:sz w:val="24"/>
          <w:szCs w:val="24"/>
        </w:rPr>
        <w:t xml:space="preserve"> </w:t>
      </w:r>
      <w:r w:rsidR="00CF44F1" w:rsidRPr="00180C14">
        <w:rPr>
          <w:rFonts w:cstheme="minorHAnsi"/>
          <w:sz w:val="24"/>
          <w:szCs w:val="24"/>
        </w:rPr>
        <w:t>erreicht</w:t>
      </w:r>
      <w:r w:rsidR="00722E51" w:rsidRPr="00180C14">
        <w:rPr>
          <w:rFonts w:cstheme="minorHAnsi"/>
          <w:sz w:val="24"/>
          <w:szCs w:val="24"/>
        </w:rPr>
        <w:t xml:space="preserve"> </w:t>
      </w:r>
      <w:r w:rsidR="00CF44F1" w:rsidRPr="00180C14">
        <w:rPr>
          <w:rFonts w:cstheme="minorHAnsi"/>
          <w:sz w:val="24"/>
          <w:szCs w:val="24"/>
        </w:rPr>
        <w:t>und</w:t>
      </w:r>
      <w:r w:rsidR="00722E51" w:rsidRPr="00180C14">
        <w:rPr>
          <w:rFonts w:cstheme="minorHAnsi"/>
          <w:sz w:val="24"/>
          <w:szCs w:val="24"/>
        </w:rPr>
        <w:t xml:space="preserve"> </w:t>
      </w:r>
      <w:r w:rsidR="00CF44F1" w:rsidRPr="00180C14">
        <w:rPr>
          <w:rFonts w:cstheme="minorHAnsi"/>
          <w:sz w:val="24"/>
          <w:szCs w:val="24"/>
        </w:rPr>
        <w:t>zu</w:t>
      </w:r>
      <w:r w:rsidR="00722E51" w:rsidRPr="00180C14">
        <w:rPr>
          <w:rFonts w:cstheme="minorHAnsi"/>
          <w:sz w:val="24"/>
          <w:szCs w:val="24"/>
        </w:rPr>
        <w:t xml:space="preserve"> </w:t>
      </w:r>
      <w:r w:rsidR="00CF44F1" w:rsidRPr="00180C14">
        <w:rPr>
          <w:rFonts w:cstheme="minorHAnsi"/>
          <w:sz w:val="24"/>
          <w:szCs w:val="24"/>
        </w:rPr>
        <w:t>längerfristiger Lernbereitschaft</w:t>
      </w:r>
      <w:r w:rsidR="00722E51" w:rsidRPr="00180C14">
        <w:rPr>
          <w:rFonts w:cstheme="minorHAnsi"/>
          <w:sz w:val="24"/>
          <w:szCs w:val="24"/>
        </w:rPr>
        <w:t xml:space="preserve"> </w:t>
      </w:r>
      <w:r w:rsidR="00CF44F1" w:rsidRPr="00180C14">
        <w:rPr>
          <w:rFonts w:cstheme="minorHAnsi"/>
          <w:sz w:val="24"/>
          <w:szCs w:val="24"/>
        </w:rPr>
        <w:t>motiviert.</w:t>
      </w:r>
      <w:r w:rsidR="00722E51" w:rsidRPr="00180C14">
        <w:rPr>
          <w:rFonts w:cstheme="minorHAnsi"/>
          <w:sz w:val="24"/>
          <w:szCs w:val="24"/>
        </w:rPr>
        <w:t xml:space="preserve"> </w:t>
      </w:r>
      <w:r w:rsidR="00CF44F1" w:rsidRPr="00180C14">
        <w:rPr>
          <w:rFonts w:cstheme="minorHAnsi"/>
          <w:sz w:val="24"/>
          <w:szCs w:val="24"/>
        </w:rPr>
        <w:t>Ausgehend</w:t>
      </w:r>
      <w:r w:rsidR="00722E51" w:rsidRPr="00180C14">
        <w:rPr>
          <w:rFonts w:cstheme="minorHAnsi"/>
          <w:sz w:val="24"/>
          <w:szCs w:val="24"/>
        </w:rPr>
        <w:t xml:space="preserve"> </w:t>
      </w:r>
      <w:r w:rsidR="00CF44F1" w:rsidRPr="00180C14">
        <w:rPr>
          <w:rFonts w:cstheme="minorHAnsi"/>
          <w:sz w:val="24"/>
          <w:szCs w:val="24"/>
        </w:rPr>
        <w:t>von</w:t>
      </w:r>
      <w:r w:rsidR="00722E51" w:rsidRPr="00180C14">
        <w:rPr>
          <w:rFonts w:cstheme="minorHAnsi"/>
          <w:sz w:val="24"/>
          <w:szCs w:val="24"/>
        </w:rPr>
        <w:t xml:space="preserve"> </w:t>
      </w:r>
      <w:r w:rsidR="00CF44F1" w:rsidRPr="00180C14">
        <w:rPr>
          <w:rFonts w:cstheme="minorHAnsi"/>
          <w:sz w:val="24"/>
          <w:szCs w:val="24"/>
        </w:rPr>
        <w:t>der</w:t>
      </w:r>
      <w:r w:rsidR="00722E51" w:rsidRPr="00180C14">
        <w:rPr>
          <w:rFonts w:cstheme="minorHAnsi"/>
          <w:sz w:val="24"/>
          <w:szCs w:val="24"/>
        </w:rPr>
        <w:t xml:space="preserve"> </w:t>
      </w:r>
      <w:r w:rsidR="00CF44F1" w:rsidRPr="00180C14">
        <w:rPr>
          <w:rFonts w:cstheme="minorHAnsi"/>
          <w:sz w:val="24"/>
          <w:szCs w:val="24"/>
        </w:rPr>
        <w:t>Lernausgangssituation</w:t>
      </w:r>
      <w:r w:rsidR="00722E51" w:rsidRPr="00180C14">
        <w:rPr>
          <w:rFonts w:cstheme="minorHAnsi"/>
          <w:sz w:val="24"/>
          <w:szCs w:val="24"/>
        </w:rPr>
        <w:t xml:space="preserve"> </w:t>
      </w:r>
      <w:r w:rsidR="00CF44F1" w:rsidRPr="00180C14">
        <w:rPr>
          <w:rFonts w:cstheme="minorHAnsi"/>
          <w:sz w:val="24"/>
          <w:szCs w:val="24"/>
        </w:rPr>
        <w:t>können individualisierte,</w:t>
      </w:r>
      <w:r w:rsidR="00722E51" w:rsidRPr="00180C14">
        <w:rPr>
          <w:rFonts w:cstheme="minorHAnsi"/>
          <w:sz w:val="24"/>
          <w:szCs w:val="24"/>
        </w:rPr>
        <w:t xml:space="preserve"> </w:t>
      </w:r>
      <w:r w:rsidR="00CF44F1" w:rsidRPr="00180C14">
        <w:rPr>
          <w:rFonts w:cstheme="minorHAnsi"/>
          <w:sz w:val="24"/>
          <w:szCs w:val="24"/>
        </w:rPr>
        <w:t>binnendifferenzierte</w:t>
      </w:r>
      <w:r w:rsidR="00722E51" w:rsidRPr="00180C14">
        <w:rPr>
          <w:rFonts w:cstheme="minorHAnsi"/>
          <w:sz w:val="24"/>
          <w:szCs w:val="24"/>
        </w:rPr>
        <w:t xml:space="preserve"> </w:t>
      </w:r>
      <w:r w:rsidR="00CF44F1" w:rsidRPr="00180C14">
        <w:rPr>
          <w:rFonts w:cstheme="minorHAnsi"/>
          <w:sz w:val="24"/>
          <w:szCs w:val="24"/>
        </w:rPr>
        <w:t>Lernangebote</w:t>
      </w:r>
      <w:r w:rsidR="00722E51" w:rsidRPr="00180C14">
        <w:rPr>
          <w:rFonts w:cstheme="minorHAnsi"/>
          <w:sz w:val="24"/>
          <w:szCs w:val="24"/>
        </w:rPr>
        <w:t xml:space="preserve"> </w:t>
      </w:r>
      <w:r w:rsidR="00CF44F1" w:rsidRPr="00180C14">
        <w:rPr>
          <w:rFonts w:cstheme="minorHAnsi"/>
          <w:sz w:val="24"/>
          <w:szCs w:val="24"/>
        </w:rPr>
        <w:t>gemacht</w:t>
      </w:r>
      <w:r w:rsidR="00722E51" w:rsidRPr="00180C14">
        <w:rPr>
          <w:rFonts w:cstheme="minorHAnsi"/>
          <w:sz w:val="24"/>
          <w:szCs w:val="24"/>
        </w:rPr>
        <w:t xml:space="preserve"> </w:t>
      </w:r>
      <w:r w:rsidR="00CF44F1" w:rsidRPr="00180C14">
        <w:rPr>
          <w:rFonts w:cstheme="minorHAnsi"/>
          <w:sz w:val="24"/>
          <w:szCs w:val="24"/>
        </w:rPr>
        <w:t>werden,</w:t>
      </w:r>
      <w:r w:rsidR="00722E51" w:rsidRPr="00180C14">
        <w:rPr>
          <w:rFonts w:cstheme="minorHAnsi"/>
          <w:sz w:val="24"/>
          <w:szCs w:val="24"/>
        </w:rPr>
        <w:t xml:space="preserve"> </w:t>
      </w:r>
      <w:r w:rsidR="00CF44F1" w:rsidRPr="00180C14">
        <w:rPr>
          <w:rFonts w:cstheme="minorHAnsi"/>
          <w:sz w:val="24"/>
          <w:szCs w:val="24"/>
        </w:rPr>
        <w:t>die</w:t>
      </w:r>
      <w:r w:rsidR="00722E51" w:rsidRPr="00180C14">
        <w:rPr>
          <w:rFonts w:cstheme="minorHAnsi"/>
          <w:sz w:val="24"/>
          <w:szCs w:val="24"/>
        </w:rPr>
        <w:t xml:space="preserve"> </w:t>
      </w:r>
      <w:r w:rsidR="00CF44F1" w:rsidRPr="00180C14">
        <w:rPr>
          <w:rFonts w:cstheme="minorHAnsi"/>
          <w:sz w:val="24"/>
          <w:szCs w:val="24"/>
        </w:rPr>
        <w:t>auch selbstverantwortetes,</w:t>
      </w:r>
      <w:r w:rsidR="00722E51" w:rsidRPr="00180C14">
        <w:rPr>
          <w:rFonts w:cstheme="minorHAnsi"/>
          <w:sz w:val="24"/>
          <w:szCs w:val="24"/>
        </w:rPr>
        <w:t xml:space="preserve"> </w:t>
      </w:r>
      <w:r w:rsidR="00CF44F1" w:rsidRPr="00180C14">
        <w:rPr>
          <w:rFonts w:cstheme="minorHAnsi"/>
          <w:sz w:val="24"/>
          <w:szCs w:val="24"/>
        </w:rPr>
        <w:t>selbstregulatives</w:t>
      </w:r>
      <w:r w:rsidR="00722E51" w:rsidRPr="00180C14">
        <w:rPr>
          <w:rFonts w:cstheme="minorHAnsi"/>
          <w:sz w:val="24"/>
          <w:szCs w:val="24"/>
        </w:rPr>
        <w:t xml:space="preserve"> </w:t>
      </w:r>
      <w:r w:rsidR="00CF44F1" w:rsidRPr="00180C14">
        <w:rPr>
          <w:rFonts w:cstheme="minorHAnsi"/>
          <w:sz w:val="24"/>
          <w:szCs w:val="24"/>
        </w:rPr>
        <w:t>Lernen</w:t>
      </w:r>
      <w:r w:rsidR="00722E51" w:rsidRPr="00180C14">
        <w:rPr>
          <w:rFonts w:cstheme="minorHAnsi"/>
          <w:sz w:val="24"/>
          <w:szCs w:val="24"/>
        </w:rPr>
        <w:t xml:space="preserve"> </w:t>
      </w:r>
      <w:r w:rsidR="00CF44F1" w:rsidRPr="00180C14">
        <w:rPr>
          <w:rFonts w:cstheme="minorHAnsi"/>
          <w:sz w:val="24"/>
          <w:szCs w:val="24"/>
        </w:rPr>
        <w:t>und einen</w:t>
      </w:r>
      <w:r w:rsidR="00722E51" w:rsidRPr="00180C14">
        <w:rPr>
          <w:rFonts w:cstheme="minorHAnsi"/>
          <w:sz w:val="24"/>
          <w:szCs w:val="24"/>
        </w:rPr>
        <w:t xml:space="preserve"> </w:t>
      </w:r>
      <w:r w:rsidR="00CF44F1" w:rsidRPr="00180C14">
        <w:rPr>
          <w:rFonts w:cstheme="minorHAnsi"/>
          <w:sz w:val="24"/>
          <w:szCs w:val="24"/>
        </w:rPr>
        <w:t>nachhaltigen, kumulativen</w:t>
      </w:r>
      <w:r w:rsidR="00722E51" w:rsidRPr="00180C14">
        <w:rPr>
          <w:rFonts w:cstheme="minorHAnsi"/>
          <w:sz w:val="24"/>
          <w:szCs w:val="24"/>
        </w:rPr>
        <w:t xml:space="preserve"> </w:t>
      </w:r>
      <w:r w:rsidR="00CF44F1" w:rsidRPr="00180C14">
        <w:rPr>
          <w:rFonts w:cstheme="minorHAnsi"/>
          <w:sz w:val="24"/>
          <w:szCs w:val="24"/>
        </w:rPr>
        <w:t>Kompetenzaufbau</w:t>
      </w:r>
      <w:r w:rsidR="00722E51" w:rsidRPr="00180C14">
        <w:rPr>
          <w:rFonts w:cstheme="minorHAnsi"/>
          <w:sz w:val="24"/>
          <w:szCs w:val="24"/>
        </w:rPr>
        <w:t xml:space="preserve"> </w:t>
      </w:r>
      <w:r w:rsidR="00CF44F1" w:rsidRPr="00180C14">
        <w:rPr>
          <w:rFonts w:cstheme="minorHAnsi"/>
          <w:sz w:val="24"/>
          <w:szCs w:val="24"/>
        </w:rPr>
        <w:t>ermöglichen.</w:t>
      </w:r>
      <w:r w:rsidR="00722E51" w:rsidRPr="00180C14">
        <w:rPr>
          <w:rFonts w:cstheme="minorHAnsi"/>
          <w:sz w:val="24"/>
          <w:szCs w:val="24"/>
        </w:rPr>
        <w:t xml:space="preserve"> </w:t>
      </w:r>
      <w:r w:rsidR="00CF44F1" w:rsidRPr="00180C14">
        <w:rPr>
          <w:rFonts w:cstheme="minorHAnsi"/>
          <w:sz w:val="24"/>
          <w:szCs w:val="24"/>
        </w:rPr>
        <w:t>Der</w:t>
      </w:r>
      <w:r w:rsidR="00722E51" w:rsidRPr="00180C14">
        <w:rPr>
          <w:rFonts w:cstheme="minorHAnsi"/>
          <w:sz w:val="24"/>
          <w:szCs w:val="24"/>
        </w:rPr>
        <w:t xml:space="preserve"> </w:t>
      </w:r>
      <w:r w:rsidR="00CF44F1" w:rsidRPr="00180C14">
        <w:rPr>
          <w:rFonts w:cstheme="minorHAnsi"/>
          <w:sz w:val="24"/>
          <w:szCs w:val="24"/>
        </w:rPr>
        <w:t xml:space="preserve">Lehrplan </w:t>
      </w:r>
      <w:r w:rsidR="00CF44F1" w:rsidRPr="00180C14">
        <w:rPr>
          <w:rFonts w:cstheme="minorHAnsi"/>
          <w:sz w:val="24"/>
          <w:szCs w:val="24"/>
        </w:rPr>
        <w:lastRenderedPageBreak/>
        <w:t>berücksichtigt</w:t>
      </w:r>
      <w:r w:rsidR="00722E51" w:rsidRPr="00180C14">
        <w:rPr>
          <w:rFonts w:cstheme="minorHAnsi"/>
          <w:sz w:val="24"/>
          <w:szCs w:val="24"/>
        </w:rPr>
        <w:t xml:space="preserve"> </w:t>
      </w:r>
      <w:r w:rsidR="00CF44F1" w:rsidRPr="00180C14">
        <w:rPr>
          <w:rFonts w:cstheme="minorHAnsi"/>
          <w:sz w:val="24"/>
          <w:szCs w:val="24"/>
        </w:rPr>
        <w:t>diese Überlegungen</w:t>
      </w:r>
      <w:r w:rsidR="00722E51" w:rsidRPr="00180C14">
        <w:rPr>
          <w:rFonts w:cstheme="minorHAnsi"/>
          <w:sz w:val="24"/>
          <w:szCs w:val="24"/>
        </w:rPr>
        <w:t xml:space="preserve"> </w:t>
      </w:r>
      <w:r w:rsidR="00CF44F1" w:rsidRPr="00180C14">
        <w:rPr>
          <w:rFonts w:cstheme="minorHAnsi"/>
          <w:sz w:val="24"/>
          <w:szCs w:val="24"/>
        </w:rPr>
        <w:t>zur</w:t>
      </w:r>
      <w:r w:rsidR="00722E51" w:rsidRPr="000D4F8C">
        <w:rPr>
          <w:rFonts w:cstheme="minorHAnsi"/>
          <w:sz w:val="24"/>
          <w:szCs w:val="24"/>
        </w:rPr>
        <w:t xml:space="preserve"> </w:t>
      </w:r>
      <w:r w:rsidR="00CF44F1" w:rsidRPr="000D4F8C">
        <w:rPr>
          <w:rFonts w:cstheme="minorHAnsi"/>
          <w:sz w:val="24"/>
          <w:szCs w:val="24"/>
        </w:rPr>
        <w:t>Unterrichtsplanung,</w:t>
      </w:r>
      <w:r w:rsidR="00722E51" w:rsidRPr="000D4F8C">
        <w:rPr>
          <w:rFonts w:cstheme="minorHAnsi"/>
          <w:sz w:val="24"/>
          <w:szCs w:val="24"/>
        </w:rPr>
        <w:t xml:space="preserve"> </w:t>
      </w:r>
      <w:r w:rsidR="00CF44F1" w:rsidRPr="000D4F8C">
        <w:rPr>
          <w:rFonts w:cstheme="minorHAnsi"/>
          <w:sz w:val="24"/>
          <w:szCs w:val="24"/>
        </w:rPr>
        <w:t>indem</w:t>
      </w:r>
      <w:r w:rsidR="00722E51" w:rsidRPr="000D4F8C">
        <w:rPr>
          <w:rFonts w:cstheme="minorHAnsi"/>
          <w:sz w:val="24"/>
          <w:szCs w:val="24"/>
        </w:rPr>
        <w:t xml:space="preserve"> </w:t>
      </w:r>
      <w:r w:rsidR="00CF44F1" w:rsidRPr="000D4F8C">
        <w:rPr>
          <w:rFonts w:cstheme="minorHAnsi"/>
          <w:sz w:val="24"/>
          <w:szCs w:val="24"/>
        </w:rPr>
        <w:t>zu</w:t>
      </w:r>
      <w:r w:rsidR="00722E51" w:rsidRPr="000D4F8C">
        <w:rPr>
          <w:rFonts w:cstheme="minorHAnsi"/>
          <w:sz w:val="24"/>
          <w:szCs w:val="24"/>
        </w:rPr>
        <w:t xml:space="preserve"> </w:t>
      </w:r>
      <w:r w:rsidR="00CF44F1" w:rsidRPr="000D4F8C">
        <w:rPr>
          <w:rFonts w:cstheme="minorHAnsi"/>
          <w:sz w:val="24"/>
          <w:szCs w:val="24"/>
        </w:rPr>
        <w:t>Beginn</w:t>
      </w:r>
      <w:r w:rsidR="00722E51" w:rsidRPr="000D4F8C">
        <w:rPr>
          <w:rFonts w:cstheme="minorHAnsi"/>
          <w:sz w:val="24"/>
          <w:szCs w:val="24"/>
        </w:rPr>
        <w:t xml:space="preserve"> </w:t>
      </w:r>
      <w:r w:rsidR="00CF44F1" w:rsidRPr="000D4F8C">
        <w:rPr>
          <w:rFonts w:cstheme="minorHAnsi"/>
          <w:sz w:val="24"/>
          <w:szCs w:val="24"/>
        </w:rPr>
        <w:t>jedes</w:t>
      </w:r>
      <w:r w:rsidR="00722E51" w:rsidRPr="000D4F8C">
        <w:rPr>
          <w:rFonts w:cstheme="minorHAnsi"/>
          <w:sz w:val="24"/>
          <w:szCs w:val="24"/>
        </w:rPr>
        <w:t xml:space="preserve"> </w:t>
      </w:r>
      <w:r w:rsidR="00CF44F1" w:rsidRPr="000D4F8C">
        <w:rPr>
          <w:rFonts w:cstheme="minorHAnsi"/>
          <w:sz w:val="24"/>
          <w:szCs w:val="24"/>
        </w:rPr>
        <w:t>Themenbereichs Vorschläge zur Erfassung der Lernausgangssituation genannt werden</w:t>
      </w:r>
      <w:r w:rsidR="00255BE7" w:rsidRPr="000D4F8C">
        <w:rPr>
          <w:rFonts w:cstheme="minorHAnsi"/>
          <w:sz w:val="24"/>
          <w:szCs w:val="24"/>
        </w:rPr>
        <w:t xml:space="preserve">.“ </w:t>
      </w:r>
    </w:p>
    <w:p w14:paraId="368BE4A4" w14:textId="77777777" w:rsidR="002502B3" w:rsidRPr="000D4F8C" w:rsidRDefault="002502B3" w:rsidP="008D0AA2">
      <w:pPr>
        <w:spacing w:after="0"/>
        <w:rPr>
          <w:rFonts w:cstheme="minorHAnsi"/>
          <w:sz w:val="24"/>
          <w:szCs w:val="24"/>
        </w:rPr>
      </w:pPr>
    </w:p>
    <w:p w14:paraId="2FCF2BB0" w14:textId="0AE1D162" w:rsidR="002502B3" w:rsidRPr="000D4F8C" w:rsidRDefault="002502B3" w:rsidP="008D0AA2">
      <w:pPr>
        <w:spacing w:after="0"/>
        <w:rPr>
          <w:rFonts w:cstheme="minorHAnsi"/>
          <w:sz w:val="24"/>
          <w:szCs w:val="24"/>
        </w:rPr>
      </w:pPr>
      <w:r w:rsidRPr="000D4F8C">
        <w:rPr>
          <w:rFonts w:cstheme="minorHAnsi"/>
          <w:sz w:val="24"/>
          <w:szCs w:val="24"/>
        </w:rPr>
        <w:t xml:space="preserve">Dies – und auch die Erarbeitung möglicher Anforderungssituationen im Lehrplan – halte ich für ausgesprochen gut gelungen. </w:t>
      </w:r>
      <w:r w:rsidR="0045411E" w:rsidRPr="000D4F8C">
        <w:rPr>
          <w:rFonts w:cstheme="minorHAnsi"/>
          <w:sz w:val="24"/>
          <w:szCs w:val="24"/>
        </w:rPr>
        <w:t xml:space="preserve">Was wird zur Fortführung gebraucht? </w:t>
      </w:r>
    </w:p>
    <w:p w14:paraId="39CBDD0C" w14:textId="77777777" w:rsidR="0045411E" w:rsidRDefault="0045411E" w:rsidP="008D0AA2">
      <w:pPr>
        <w:spacing w:after="0"/>
        <w:rPr>
          <w:rFonts w:cstheme="minorHAnsi"/>
          <w:sz w:val="24"/>
          <w:szCs w:val="24"/>
        </w:rPr>
      </w:pPr>
    </w:p>
    <w:p w14:paraId="49B54D28" w14:textId="699D7687" w:rsidR="00D66EBC" w:rsidRPr="00C66ED0" w:rsidRDefault="00D66EBC" w:rsidP="008D0AA2">
      <w:pPr>
        <w:spacing w:after="0"/>
        <w:rPr>
          <w:rFonts w:cstheme="minorHAnsi"/>
          <w:sz w:val="28"/>
          <w:szCs w:val="28"/>
        </w:rPr>
      </w:pPr>
      <w:r w:rsidRPr="00C66ED0">
        <w:rPr>
          <w:rFonts w:cstheme="minorHAnsi"/>
          <w:sz w:val="28"/>
          <w:szCs w:val="28"/>
        </w:rPr>
        <w:t>These 7</w:t>
      </w:r>
    </w:p>
    <w:p w14:paraId="5CEBF497" w14:textId="1CFFC4B5" w:rsidR="00B81767" w:rsidRPr="00180C14" w:rsidRDefault="0045411E" w:rsidP="00B81767">
      <w:pPr>
        <w:spacing w:after="0"/>
        <w:rPr>
          <w:rFonts w:cstheme="minorHAnsi"/>
          <w:sz w:val="24"/>
          <w:szCs w:val="24"/>
        </w:rPr>
      </w:pPr>
      <w:r w:rsidRPr="00180C14">
        <w:rPr>
          <w:rFonts w:cstheme="minorHAnsi"/>
          <w:sz w:val="24"/>
          <w:szCs w:val="24"/>
        </w:rPr>
        <w:t xml:space="preserve">Zum einen benötigen wir deutlich mehr Lernmaterial für die Unterrichtenden. Aus der fachbezogenen Diagnostik ist eine themenbezogene Diagnostik bezogen auf wichtige Felder des Religionsunterrichts zu entwickeln, die den Zusammenhang von Diagnose und differenziertem Unterrichtsmaterial deutlich werden lässt. </w:t>
      </w:r>
      <w:r w:rsidR="00732229" w:rsidRPr="00180C14">
        <w:rPr>
          <w:rFonts w:cstheme="minorHAnsi"/>
          <w:sz w:val="24"/>
          <w:szCs w:val="24"/>
        </w:rPr>
        <w:t xml:space="preserve">Zum anderen: </w:t>
      </w:r>
      <w:r w:rsidRPr="00180C14">
        <w:rPr>
          <w:rFonts w:cstheme="minorHAnsi"/>
          <w:sz w:val="24"/>
          <w:szCs w:val="24"/>
        </w:rPr>
        <w:t xml:space="preserve">Was bedeutet die Diagnose, die ja eine Vielfalt von Einstellungen und Erfahrungen sowie ein breites Spektrum von Wissenssplittern hervorbringt, für die weitere Planung von Unterricht? Dies kann nicht nur </w:t>
      </w:r>
      <w:r w:rsidR="00D66EBC" w:rsidRPr="00180C14">
        <w:rPr>
          <w:rFonts w:cstheme="minorHAnsi"/>
          <w:sz w:val="24"/>
          <w:szCs w:val="24"/>
        </w:rPr>
        <w:t>an die Unterrichtenden delegiert werden</w:t>
      </w:r>
      <w:r w:rsidRPr="00180C14">
        <w:rPr>
          <w:rFonts w:cstheme="minorHAnsi"/>
          <w:sz w:val="24"/>
          <w:szCs w:val="24"/>
        </w:rPr>
        <w:t xml:space="preserve">. </w:t>
      </w:r>
    </w:p>
    <w:p w14:paraId="63133FE3" w14:textId="77777777" w:rsidR="00B81767" w:rsidRPr="000D4F8C" w:rsidRDefault="00B81767" w:rsidP="00B81767">
      <w:pPr>
        <w:spacing w:after="0"/>
        <w:rPr>
          <w:rFonts w:cstheme="minorHAnsi"/>
          <w:b/>
          <w:sz w:val="24"/>
          <w:szCs w:val="24"/>
        </w:rPr>
      </w:pPr>
    </w:p>
    <w:p w14:paraId="7486CB0B" w14:textId="77777777" w:rsidR="006B76D6" w:rsidRPr="000D4F8C" w:rsidRDefault="00B81767" w:rsidP="00B81767">
      <w:pPr>
        <w:spacing w:after="0"/>
        <w:rPr>
          <w:rFonts w:cstheme="minorHAnsi"/>
          <w:b/>
          <w:sz w:val="24"/>
          <w:szCs w:val="24"/>
        </w:rPr>
      </w:pPr>
      <w:r w:rsidRPr="000D4F8C">
        <w:rPr>
          <w:rFonts w:cstheme="minorHAnsi"/>
          <w:b/>
          <w:sz w:val="24"/>
          <w:szCs w:val="24"/>
        </w:rPr>
        <w:t xml:space="preserve">2.3. </w:t>
      </w:r>
      <w:r w:rsidR="006B76D6" w:rsidRPr="000D4F8C">
        <w:rPr>
          <w:rFonts w:cstheme="minorHAnsi"/>
          <w:b/>
          <w:sz w:val="24"/>
          <w:szCs w:val="24"/>
        </w:rPr>
        <w:t>Kognitive Aktivierung – eine Daueraufgabe</w:t>
      </w:r>
    </w:p>
    <w:p w14:paraId="72284E31" w14:textId="55010E59" w:rsidR="00A964C4" w:rsidRPr="00180C14" w:rsidRDefault="00DD6270" w:rsidP="00B81767">
      <w:pPr>
        <w:spacing w:after="0"/>
        <w:rPr>
          <w:rFonts w:cstheme="minorHAnsi"/>
          <w:sz w:val="24"/>
          <w:szCs w:val="24"/>
        </w:rPr>
      </w:pPr>
      <w:r w:rsidRPr="00180C14">
        <w:rPr>
          <w:rFonts w:cstheme="minorHAnsi"/>
          <w:sz w:val="24"/>
          <w:szCs w:val="24"/>
        </w:rPr>
        <w:t xml:space="preserve">Unter kognitiver Aktivierung verstehe ich mit Klieme den systematischen Aufbau von Wissen und das Verstehen durch die aktive mentale Auseinandersetzung mit den Lerninhalten. </w:t>
      </w:r>
      <w:r w:rsidR="008333B9" w:rsidRPr="00180C14">
        <w:rPr>
          <w:rFonts w:cstheme="minorHAnsi"/>
          <w:sz w:val="24"/>
          <w:szCs w:val="24"/>
        </w:rPr>
        <w:t>E</w:t>
      </w:r>
      <w:r w:rsidR="001032C2" w:rsidRPr="00180C14">
        <w:rPr>
          <w:rFonts w:cstheme="minorHAnsi"/>
          <w:sz w:val="24"/>
          <w:szCs w:val="24"/>
        </w:rPr>
        <w:t>ine exemplarische Schulbuchanalyse des Kursbuchs Religion 5/6</w:t>
      </w:r>
      <w:r w:rsidR="006B3BCE" w:rsidRPr="00180C14">
        <w:rPr>
          <w:rFonts w:cstheme="minorHAnsi"/>
          <w:sz w:val="24"/>
          <w:szCs w:val="24"/>
        </w:rPr>
        <w:t>,</w:t>
      </w:r>
      <w:r w:rsidR="008333B9" w:rsidRPr="00180C14">
        <w:rPr>
          <w:rFonts w:cstheme="minorHAnsi"/>
          <w:sz w:val="24"/>
          <w:szCs w:val="24"/>
        </w:rPr>
        <w:t xml:space="preserve"> </w:t>
      </w:r>
      <w:r w:rsidR="006B3BCE" w:rsidRPr="00180C14">
        <w:rPr>
          <w:rFonts w:cstheme="minorHAnsi"/>
          <w:sz w:val="24"/>
          <w:szCs w:val="24"/>
        </w:rPr>
        <w:t>durch</w:t>
      </w:r>
      <w:r w:rsidR="008333B9" w:rsidRPr="00180C14">
        <w:rPr>
          <w:rFonts w:cstheme="minorHAnsi"/>
          <w:sz w:val="24"/>
          <w:szCs w:val="24"/>
        </w:rPr>
        <w:t xml:space="preserve"> die Arbeitsgruppe </w:t>
      </w:r>
      <w:proofErr w:type="spellStart"/>
      <w:r w:rsidR="008333B9" w:rsidRPr="00180C14">
        <w:rPr>
          <w:rFonts w:cstheme="minorHAnsi"/>
          <w:sz w:val="24"/>
          <w:szCs w:val="24"/>
        </w:rPr>
        <w:t>KompRU</w:t>
      </w:r>
      <w:proofErr w:type="spellEnd"/>
      <w:r w:rsidR="008333B9" w:rsidRPr="00180C14">
        <w:rPr>
          <w:rFonts w:cstheme="minorHAnsi"/>
          <w:sz w:val="24"/>
          <w:szCs w:val="24"/>
        </w:rPr>
        <w:t xml:space="preserve"> </w:t>
      </w:r>
      <w:r w:rsidR="00180C14" w:rsidRPr="00180C14">
        <w:rPr>
          <w:rFonts w:cstheme="minorHAnsi"/>
          <w:sz w:val="24"/>
          <w:szCs w:val="24"/>
        </w:rPr>
        <w:t xml:space="preserve">am Comenius-Institut </w:t>
      </w:r>
      <w:r w:rsidR="008333B9" w:rsidRPr="00180C14">
        <w:rPr>
          <w:rFonts w:cstheme="minorHAnsi"/>
          <w:sz w:val="24"/>
          <w:szCs w:val="24"/>
        </w:rPr>
        <w:t xml:space="preserve">hat </w:t>
      </w:r>
      <w:r w:rsidR="001032C2" w:rsidRPr="00180C14">
        <w:rPr>
          <w:rFonts w:cstheme="minorHAnsi"/>
          <w:sz w:val="24"/>
          <w:szCs w:val="24"/>
        </w:rPr>
        <w:t xml:space="preserve">sehr gut nachgewiesen, dass und wie durch veränderte Aufgabenstellungen Schüler*innen zu einer vertieften mentalen Auseinandersetzung geführt werden können. </w:t>
      </w:r>
      <w:r w:rsidR="000B1489" w:rsidRPr="00180C14">
        <w:rPr>
          <w:rFonts w:cstheme="minorHAnsi"/>
          <w:sz w:val="24"/>
          <w:szCs w:val="24"/>
        </w:rPr>
        <w:t>Ho</w:t>
      </w:r>
      <w:r w:rsidR="00CC318B" w:rsidRPr="00180C14">
        <w:rPr>
          <w:rFonts w:cstheme="minorHAnsi"/>
          <w:sz w:val="24"/>
          <w:szCs w:val="24"/>
        </w:rPr>
        <w:t>h</w:t>
      </w:r>
      <w:r w:rsidR="000B1489" w:rsidRPr="00180C14">
        <w:rPr>
          <w:rFonts w:cstheme="minorHAnsi"/>
          <w:sz w:val="24"/>
          <w:szCs w:val="24"/>
        </w:rPr>
        <w:t xml:space="preserve">e kognitive Aktivierung wird u.a. erreicht durch Vernetzung vorhandenen und neuen Wissens (bzw. bekannter und neuer Erfahrungen), Einbindung in sinnstiftende Kontexte, Vielfalt in Lösungsstrategien und Darstellungsformen, Stärkung des </w:t>
      </w:r>
      <w:proofErr w:type="spellStart"/>
      <w:r w:rsidR="000B1489" w:rsidRPr="00180C14">
        <w:rPr>
          <w:rFonts w:cstheme="minorHAnsi"/>
          <w:sz w:val="24"/>
          <w:szCs w:val="24"/>
        </w:rPr>
        <w:t>Könnensbewusstseins</w:t>
      </w:r>
      <w:proofErr w:type="spellEnd"/>
      <w:r w:rsidR="000B1489" w:rsidRPr="00180C14">
        <w:rPr>
          <w:rFonts w:cstheme="minorHAnsi"/>
          <w:sz w:val="24"/>
          <w:szCs w:val="24"/>
        </w:rPr>
        <w:t xml:space="preserve"> durch erfolgreiches Bearbeiten und </w:t>
      </w:r>
      <w:r w:rsidR="00B04D51" w:rsidRPr="00180C14">
        <w:rPr>
          <w:rFonts w:cstheme="minorHAnsi"/>
          <w:sz w:val="24"/>
          <w:szCs w:val="24"/>
        </w:rPr>
        <w:t>H</w:t>
      </w:r>
      <w:r w:rsidR="000B1489" w:rsidRPr="00180C14">
        <w:rPr>
          <w:rFonts w:cstheme="minorHAnsi"/>
          <w:sz w:val="24"/>
          <w:szCs w:val="24"/>
        </w:rPr>
        <w:t xml:space="preserve">erausforderung auf unterschiedlichen Anspruchsniveaus. </w:t>
      </w:r>
    </w:p>
    <w:p w14:paraId="0F4CAEE8" w14:textId="24903FF4" w:rsidR="000B1489" w:rsidRPr="000D4F8C" w:rsidRDefault="000B1489" w:rsidP="00B81767">
      <w:pPr>
        <w:spacing w:after="0"/>
        <w:rPr>
          <w:rFonts w:cstheme="minorHAnsi"/>
          <w:sz w:val="24"/>
          <w:szCs w:val="24"/>
        </w:rPr>
      </w:pPr>
      <w:r w:rsidRPr="000D4F8C">
        <w:rPr>
          <w:rFonts w:cstheme="minorHAnsi"/>
          <w:sz w:val="24"/>
          <w:szCs w:val="24"/>
        </w:rPr>
        <w:t xml:space="preserve">Kognitive Aktivierung stößt in der Schule auf Grenzen. Viel zu oft sind wir gebunden an den Häppchen-Takt der 45 Minuten. </w:t>
      </w:r>
      <w:r w:rsidR="005F0660" w:rsidRPr="000D4F8C">
        <w:rPr>
          <w:rFonts w:cstheme="minorHAnsi"/>
          <w:sz w:val="24"/>
          <w:szCs w:val="24"/>
        </w:rPr>
        <w:t>Der Sohn eines Montessori-Schulleiters brachte es nach seinem Wechsel auf das Gymnasium so auf den Punkt: „Vater, das Schlimme ist nicht, dass wir jeden Tag dauernd neue Fachlehrer haben. Das Schlimme ist, dass wir nie eine große Aufgabe fertig kriegen.“</w:t>
      </w:r>
      <w:r w:rsidR="00180C14">
        <w:rPr>
          <w:rStyle w:val="Funotenzeichen"/>
          <w:rFonts w:cstheme="minorHAnsi"/>
          <w:sz w:val="24"/>
          <w:szCs w:val="24"/>
        </w:rPr>
        <w:footnoteReference w:id="19"/>
      </w:r>
      <w:r w:rsidR="005F0660" w:rsidRPr="000D4F8C">
        <w:rPr>
          <w:rFonts w:cstheme="minorHAnsi"/>
          <w:sz w:val="24"/>
          <w:szCs w:val="24"/>
        </w:rPr>
        <w:t xml:space="preserve"> </w:t>
      </w:r>
    </w:p>
    <w:p w14:paraId="0BDEAC90" w14:textId="77777777" w:rsidR="00810F1D" w:rsidRPr="000D4F8C" w:rsidRDefault="00810F1D" w:rsidP="00B81767">
      <w:pPr>
        <w:spacing w:after="0"/>
        <w:rPr>
          <w:rFonts w:cstheme="minorHAnsi"/>
          <w:sz w:val="24"/>
          <w:szCs w:val="24"/>
        </w:rPr>
      </w:pPr>
    </w:p>
    <w:p w14:paraId="788EBF37" w14:textId="547D6AB2" w:rsidR="0002636F" w:rsidRPr="000D4F8C" w:rsidRDefault="00CC318B" w:rsidP="0002636F">
      <w:pPr>
        <w:spacing w:after="0"/>
        <w:rPr>
          <w:rFonts w:cstheme="minorHAnsi"/>
          <w:sz w:val="24"/>
          <w:szCs w:val="24"/>
        </w:rPr>
      </w:pPr>
      <w:r w:rsidRPr="000D4F8C">
        <w:rPr>
          <w:rFonts w:cstheme="minorHAnsi"/>
          <w:sz w:val="24"/>
          <w:szCs w:val="24"/>
        </w:rPr>
        <w:t>Soweit</w:t>
      </w:r>
      <w:r w:rsidR="005F0660" w:rsidRPr="000D4F8C">
        <w:rPr>
          <w:rFonts w:cstheme="minorHAnsi"/>
          <w:sz w:val="24"/>
          <w:szCs w:val="24"/>
        </w:rPr>
        <w:t xml:space="preserve"> ich es sehe, ist Manfred </w:t>
      </w:r>
      <w:proofErr w:type="spellStart"/>
      <w:r w:rsidR="005F0660" w:rsidRPr="000D4F8C">
        <w:rPr>
          <w:rFonts w:cstheme="minorHAnsi"/>
          <w:sz w:val="24"/>
          <w:szCs w:val="24"/>
        </w:rPr>
        <w:t>Pirner</w:t>
      </w:r>
      <w:proofErr w:type="spellEnd"/>
      <w:r w:rsidR="005F0660" w:rsidRPr="000D4F8C">
        <w:rPr>
          <w:rFonts w:cstheme="minorHAnsi"/>
          <w:sz w:val="24"/>
          <w:szCs w:val="24"/>
        </w:rPr>
        <w:t xml:space="preserve"> einer der wenigen </w:t>
      </w:r>
      <w:r w:rsidR="006A4674" w:rsidRPr="000D4F8C">
        <w:rPr>
          <w:rFonts w:cstheme="minorHAnsi"/>
          <w:sz w:val="24"/>
          <w:szCs w:val="24"/>
        </w:rPr>
        <w:t xml:space="preserve">evangelischen </w:t>
      </w:r>
      <w:r w:rsidR="005F0660" w:rsidRPr="000D4F8C">
        <w:rPr>
          <w:rFonts w:cstheme="minorHAnsi"/>
          <w:sz w:val="24"/>
          <w:szCs w:val="24"/>
        </w:rPr>
        <w:t>Religionspädagogen, d</w:t>
      </w:r>
      <w:r w:rsidR="005B7225" w:rsidRPr="000D4F8C">
        <w:rPr>
          <w:rFonts w:cstheme="minorHAnsi"/>
          <w:sz w:val="24"/>
          <w:szCs w:val="24"/>
        </w:rPr>
        <w:t xml:space="preserve">er </w:t>
      </w:r>
      <w:r w:rsidR="005F0660" w:rsidRPr="000D4F8C">
        <w:rPr>
          <w:rFonts w:cstheme="minorHAnsi"/>
          <w:sz w:val="24"/>
          <w:szCs w:val="24"/>
        </w:rPr>
        <w:t>sich der Herausforderung empirischen Arbeitens zur kognitiven Aktivierung gestellt hat</w:t>
      </w:r>
      <w:r w:rsidR="005F0660" w:rsidRPr="000D4F8C">
        <w:rPr>
          <w:rStyle w:val="Funotenzeichen"/>
          <w:rFonts w:cstheme="minorHAnsi"/>
          <w:sz w:val="24"/>
          <w:szCs w:val="24"/>
        </w:rPr>
        <w:footnoteReference w:id="20"/>
      </w:r>
      <w:r w:rsidR="005F0660" w:rsidRPr="000D4F8C">
        <w:rPr>
          <w:rFonts w:cstheme="minorHAnsi"/>
          <w:sz w:val="24"/>
          <w:szCs w:val="24"/>
        </w:rPr>
        <w:t>.</w:t>
      </w:r>
      <w:r w:rsidR="0002636F" w:rsidRPr="000D4F8C">
        <w:rPr>
          <w:rFonts w:cstheme="minorHAnsi"/>
          <w:sz w:val="24"/>
          <w:szCs w:val="24"/>
        </w:rPr>
        <w:t xml:space="preserve"> </w:t>
      </w:r>
      <w:proofErr w:type="spellStart"/>
      <w:r w:rsidR="005B7225" w:rsidRPr="000D4F8C">
        <w:rPr>
          <w:rFonts w:cstheme="minorHAnsi"/>
          <w:sz w:val="24"/>
          <w:szCs w:val="24"/>
        </w:rPr>
        <w:t>Pirner</w:t>
      </w:r>
      <w:proofErr w:type="spellEnd"/>
      <w:r w:rsidR="005B7225" w:rsidRPr="000D4F8C">
        <w:rPr>
          <w:rFonts w:cstheme="minorHAnsi"/>
          <w:sz w:val="24"/>
          <w:szCs w:val="24"/>
        </w:rPr>
        <w:t xml:space="preserve"> bezieht sich auf Studien aus der Mathematik-Didaktik und des katholischen </w:t>
      </w:r>
      <w:r w:rsidR="00180C14">
        <w:rPr>
          <w:rFonts w:cstheme="minorHAnsi"/>
          <w:sz w:val="24"/>
          <w:szCs w:val="24"/>
        </w:rPr>
        <w:t xml:space="preserve">Religionspädagogen </w:t>
      </w:r>
      <w:r w:rsidR="005B7225" w:rsidRPr="000D4F8C">
        <w:rPr>
          <w:rFonts w:cstheme="minorHAnsi"/>
          <w:sz w:val="24"/>
          <w:szCs w:val="24"/>
        </w:rPr>
        <w:t xml:space="preserve">Rudolf Englert. </w:t>
      </w:r>
      <w:r w:rsidR="0002636F" w:rsidRPr="000D4F8C">
        <w:rPr>
          <w:rFonts w:cstheme="minorHAnsi"/>
          <w:sz w:val="24"/>
          <w:szCs w:val="24"/>
        </w:rPr>
        <w:t xml:space="preserve">Englert </w:t>
      </w:r>
      <w:r w:rsidR="005B7225" w:rsidRPr="000D4F8C">
        <w:rPr>
          <w:rFonts w:cstheme="minorHAnsi"/>
          <w:sz w:val="24"/>
          <w:szCs w:val="24"/>
        </w:rPr>
        <w:t>hatte</w:t>
      </w:r>
      <w:r w:rsidR="0002636F" w:rsidRPr="000D4F8C">
        <w:rPr>
          <w:rFonts w:cstheme="minorHAnsi"/>
          <w:sz w:val="24"/>
          <w:szCs w:val="24"/>
        </w:rPr>
        <w:t xml:space="preserve"> durchschnittlich ein „geringes Maß an kognitiver Aktivierung“ in den beobacht</w:t>
      </w:r>
      <w:r w:rsidR="005B7225" w:rsidRPr="000D4F8C">
        <w:rPr>
          <w:rFonts w:cstheme="minorHAnsi"/>
          <w:sz w:val="24"/>
          <w:szCs w:val="24"/>
        </w:rPr>
        <w:t xml:space="preserve">eten Religionsstunden ausgemacht. </w:t>
      </w:r>
      <w:r w:rsidR="0002636F" w:rsidRPr="000D4F8C">
        <w:rPr>
          <w:rFonts w:cstheme="minorHAnsi"/>
          <w:sz w:val="24"/>
          <w:szCs w:val="24"/>
        </w:rPr>
        <w:t xml:space="preserve">Mit der alten Vorstellung, der RU würde vor allem vorgegebene Inhalte vermitteln wollen, habe der </w:t>
      </w:r>
      <w:r w:rsidR="005B7225" w:rsidRPr="000D4F8C">
        <w:rPr>
          <w:rFonts w:cstheme="minorHAnsi"/>
          <w:sz w:val="24"/>
          <w:szCs w:val="24"/>
        </w:rPr>
        <w:t xml:space="preserve">von ihm </w:t>
      </w:r>
      <w:r w:rsidR="0002636F" w:rsidRPr="000D4F8C">
        <w:rPr>
          <w:rFonts w:cstheme="minorHAnsi"/>
          <w:sz w:val="24"/>
          <w:szCs w:val="24"/>
        </w:rPr>
        <w:t xml:space="preserve">untersuchte RU </w:t>
      </w:r>
      <w:r w:rsidR="005B7225" w:rsidRPr="000D4F8C">
        <w:rPr>
          <w:rFonts w:cstheme="minorHAnsi"/>
          <w:sz w:val="24"/>
          <w:szCs w:val="24"/>
        </w:rPr>
        <w:t xml:space="preserve">jedoch </w:t>
      </w:r>
      <w:r w:rsidR="0002636F" w:rsidRPr="000D4F8C">
        <w:rPr>
          <w:rFonts w:cstheme="minorHAnsi"/>
          <w:sz w:val="24"/>
          <w:szCs w:val="24"/>
        </w:rPr>
        <w:t xml:space="preserve">nichts mehr zu tun. Im Gegenteil werde den Schülern, ihren </w:t>
      </w:r>
      <w:r w:rsidR="0002636F" w:rsidRPr="000D4F8C">
        <w:rPr>
          <w:rFonts w:cstheme="minorHAnsi"/>
          <w:sz w:val="24"/>
          <w:szCs w:val="24"/>
        </w:rPr>
        <w:lastRenderedPageBreak/>
        <w:t>Ideen und ihren Meinungen viel Raum gegeben; nicht selten so viel, dass die kognitiv aktivierende Erschließung eines Unterrichtsgegenstands zu kurz komme. Es stelle sich die Frage, „ob die Lehrer/inne</w:t>
      </w:r>
      <w:r w:rsidR="005B7225" w:rsidRPr="000D4F8C">
        <w:rPr>
          <w:rFonts w:cstheme="minorHAnsi"/>
          <w:sz w:val="24"/>
          <w:szCs w:val="24"/>
        </w:rPr>
        <w:t>n über die Sorge, die Schü</w:t>
      </w:r>
      <w:r w:rsidR="0002636F" w:rsidRPr="000D4F8C">
        <w:rPr>
          <w:rFonts w:cstheme="minorHAnsi"/>
          <w:sz w:val="24"/>
          <w:szCs w:val="24"/>
        </w:rPr>
        <w:t>ler/innen könnten vielleicht zu wenig zum Zuge kom</w:t>
      </w:r>
      <w:r w:rsidR="005B7225" w:rsidRPr="000D4F8C">
        <w:rPr>
          <w:rFonts w:cstheme="minorHAnsi"/>
          <w:sz w:val="24"/>
          <w:szCs w:val="24"/>
        </w:rPr>
        <w:t>men, den Inhalten genug Auf</w:t>
      </w:r>
      <w:r w:rsidR="0002636F" w:rsidRPr="000D4F8C">
        <w:rPr>
          <w:rFonts w:cstheme="minorHAnsi"/>
          <w:sz w:val="24"/>
          <w:szCs w:val="24"/>
        </w:rPr>
        <w:t>merksamkeit zuwenden und diese in ihrem eigenen Sachanspruch deutlich genug hervo</w:t>
      </w:r>
      <w:r w:rsidR="005B7225" w:rsidRPr="000D4F8C">
        <w:rPr>
          <w:rFonts w:cstheme="minorHAnsi"/>
          <w:sz w:val="24"/>
          <w:szCs w:val="24"/>
        </w:rPr>
        <w:t xml:space="preserve">rtreten lassen. Jedenfalls ist </w:t>
      </w:r>
      <w:r w:rsidR="0002636F" w:rsidRPr="000D4F8C">
        <w:rPr>
          <w:rFonts w:cstheme="minorHAnsi"/>
          <w:sz w:val="24"/>
          <w:szCs w:val="24"/>
        </w:rPr>
        <w:t>festzustellen, dass religiöse Zeugnisse nur selten so präsentiert werden, dass sie als Herausforderung sowohl an das eigene Denken und die eigene Urteilskraft, als auch an die persönliche</w:t>
      </w:r>
      <w:r w:rsidR="00091706">
        <w:rPr>
          <w:rFonts w:cstheme="minorHAnsi"/>
          <w:sz w:val="24"/>
          <w:szCs w:val="24"/>
        </w:rPr>
        <w:t xml:space="preserve"> </w:t>
      </w:r>
      <w:r w:rsidR="0002636F" w:rsidRPr="000D4F8C">
        <w:rPr>
          <w:rFonts w:cstheme="minorHAnsi"/>
          <w:sz w:val="24"/>
          <w:szCs w:val="24"/>
        </w:rPr>
        <w:t>Lebensorientierung und die Plausibilitäten des umgebenden Milieus erfahren werden können.“</w:t>
      </w:r>
    </w:p>
    <w:p w14:paraId="174A95F2" w14:textId="376CC74F" w:rsidR="00B81767" w:rsidRPr="000D4F8C" w:rsidRDefault="0002636F" w:rsidP="0002636F">
      <w:pPr>
        <w:spacing w:after="0"/>
        <w:rPr>
          <w:rFonts w:cstheme="minorHAnsi"/>
          <w:sz w:val="24"/>
          <w:szCs w:val="24"/>
        </w:rPr>
      </w:pPr>
      <w:r w:rsidRPr="000D4F8C">
        <w:rPr>
          <w:rFonts w:cstheme="minorHAnsi"/>
          <w:sz w:val="24"/>
          <w:szCs w:val="24"/>
        </w:rPr>
        <w:t>Negativ auf die kognitive Aktivierung wirk</w:t>
      </w:r>
      <w:r w:rsidR="005B7225" w:rsidRPr="000D4F8C">
        <w:rPr>
          <w:rFonts w:cstheme="minorHAnsi"/>
          <w:sz w:val="24"/>
          <w:szCs w:val="24"/>
        </w:rPr>
        <w:t xml:space="preserve">e </w:t>
      </w:r>
      <w:r w:rsidRPr="000D4F8C">
        <w:rPr>
          <w:rFonts w:cstheme="minorHAnsi"/>
          <w:sz w:val="24"/>
          <w:szCs w:val="24"/>
        </w:rPr>
        <w:t>sich laut Englert die Zurückhaltung der Lehrkräfte aus, die häufig mehr als Moderatoren denn als fachliche Experten oder gar als „Zeugen“ des christlichen Glaubens fungieren. Auch die häufig fehlende Beurteilung und Bewertung von Schülerbeiträgen trage dazu bei, dass eben alles gleichgültig nebeneinander stehen bleibe und somit keine Notwendigkeit zu vertiefter kognitiver Auseinandersetzung deutlich werde. Sch</w:t>
      </w:r>
      <w:r w:rsidR="005B7225" w:rsidRPr="000D4F8C">
        <w:rPr>
          <w:rFonts w:cstheme="minorHAnsi"/>
          <w:sz w:val="24"/>
          <w:szCs w:val="24"/>
        </w:rPr>
        <w:t>ließlich könnte man den Ein</w:t>
      </w:r>
      <w:r w:rsidRPr="000D4F8C">
        <w:rPr>
          <w:rFonts w:cstheme="minorHAnsi"/>
          <w:sz w:val="24"/>
          <w:szCs w:val="24"/>
        </w:rPr>
        <w:t>druck gewinnen, dass die von der Lehrkraft initiierte, häufig erhebliche oberflächlich-methodische Aktivität der Schüler/innen gerade nicht zur vertieften Beschäftigung mit den Inhalten führe, sondern geradezu davon ablenkte:</w:t>
      </w:r>
      <w:r w:rsidR="00091706">
        <w:rPr>
          <w:rFonts w:cstheme="minorHAnsi"/>
          <w:sz w:val="24"/>
          <w:szCs w:val="24"/>
        </w:rPr>
        <w:t xml:space="preserve"> </w:t>
      </w:r>
      <w:r w:rsidRPr="000D4F8C">
        <w:rPr>
          <w:rFonts w:cstheme="minorHAnsi"/>
          <w:sz w:val="24"/>
          <w:szCs w:val="24"/>
        </w:rPr>
        <w:t>„In einigen Fällen kann man geradezu den Eindruck gewinnen, die Schüler/innen sollten an einem Gegenstand nicht deshalb ‚kreativ‘ arbeiten, damit auf diese Weise tieferes Interesse und eigene Fragen generiert werden, sondern sie sollen beschäftigt werden, damit gerade keine – inhaltlich möglicherweise schwierigen – Fragen entstehen.“</w:t>
      </w:r>
      <w:r w:rsidR="005B7225" w:rsidRPr="000D4F8C">
        <w:rPr>
          <w:rFonts w:cstheme="minorHAnsi"/>
          <w:sz w:val="24"/>
          <w:szCs w:val="24"/>
        </w:rPr>
        <w:t xml:space="preserve">  </w:t>
      </w:r>
      <w:r w:rsidRPr="000D4F8C">
        <w:rPr>
          <w:rFonts w:cstheme="minorHAnsi"/>
          <w:sz w:val="24"/>
          <w:szCs w:val="24"/>
        </w:rPr>
        <w:t>Als besonders „aktivierungsstark“ bezeichnet Englert demgegenüber so</w:t>
      </w:r>
      <w:r w:rsidR="005B7225" w:rsidRPr="000D4F8C">
        <w:rPr>
          <w:rFonts w:cstheme="minorHAnsi"/>
          <w:sz w:val="24"/>
          <w:szCs w:val="24"/>
        </w:rPr>
        <w:t>lche Unter</w:t>
      </w:r>
      <w:r w:rsidRPr="000D4F8C">
        <w:rPr>
          <w:rFonts w:cstheme="minorHAnsi"/>
          <w:sz w:val="24"/>
          <w:szCs w:val="24"/>
        </w:rPr>
        <w:t>richtsstunden oder –reihen, die sich an einer klaren Fragestellung orientieren: Eine solche Fragestellung – Englert nennt als Beispiel die Frage nach der Vereinbarkeit von Schöpfungsglaube und Naturwissenschaft oder die Frage nach der Erfüllbarkeit der Bergpredigt-Forderungen Jesu  – „hält den unterrichtlichen Prozess mit seinen verschiedenen Komponenten zusammen und hilft d</w:t>
      </w:r>
      <w:r w:rsidR="005B7225" w:rsidRPr="000D4F8C">
        <w:rPr>
          <w:rFonts w:cstheme="minorHAnsi"/>
          <w:sz w:val="24"/>
          <w:szCs w:val="24"/>
        </w:rPr>
        <w:t>en Schüler/innen, die eigene ge</w:t>
      </w:r>
      <w:r w:rsidRPr="000D4F8C">
        <w:rPr>
          <w:rFonts w:cstheme="minorHAnsi"/>
          <w:sz w:val="24"/>
          <w:szCs w:val="24"/>
        </w:rPr>
        <w:t>dankliche Bewegung über die einzelnen Unterrichtsphasen hinweg in Gang zu halten.</w:t>
      </w:r>
      <w:r w:rsidR="005B7225" w:rsidRPr="000D4F8C">
        <w:rPr>
          <w:rStyle w:val="Funotenzeichen"/>
          <w:rFonts w:cstheme="minorHAnsi"/>
          <w:sz w:val="24"/>
          <w:szCs w:val="24"/>
        </w:rPr>
        <w:footnoteReference w:id="21"/>
      </w:r>
      <w:r w:rsidRPr="000D4F8C">
        <w:rPr>
          <w:rFonts w:cstheme="minorHAnsi"/>
          <w:sz w:val="24"/>
          <w:szCs w:val="24"/>
        </w:rPr>
        <w:t>“</w:t>
      </w:r>
    </w:p>
    <w:p w14:paraId="23672D39" w14:textId="77777777" w:rsidR="0002636F" w:rsidRDefault="0002636F" w:rsidP="0002636F">
      <w:pPr>
        <w:spacing w:after="0"/>
        <w:rPr>
          <w:rFonts w:cstheme="minorHAnsi"/>
          <w:b/>
          <w:sz w:val="24"/>
          <w:szCs w:val="24"/>
        </w:rPr>
      </w:pPr>
    </w:p>
    <w:p w14:paraId="1EC54841" w14:textId="1171AD19" w:rsidR="004B2ECD" w:rsidRPr="00C66ED0" w:rsidRDefault="004B2ECD" w:rsidP="0002636F">
      <w:pPr>
        <w:spacing w:after="0"/>
        <w:rPr>
          <w:rFonts w:cstheme="minorHAnsi"/>
          <w:sz w:val="28"/>
          <w:szCs w:val="28"/>
        </w:rPr>
      </w:pPr>
      <w:r w:rsidRPr="00C66ED0">
        <w:rPr>
          <w:rFonts w:cstheme="minorHAnsi"/>
          <w:sz w:val="28"/>
          <w:szCs w:val="28"/>
        </w:rPr>
        <w:t>These 8</w:t>
      </w:r>
    </w:p>
    <w:p w14:paraId="483EA20C" w14:textId="02FD9C7E" w:rsidR="00B04D51" w:rsidRPr="00180C14" w:rsidRDefault="004B2ECD" w:rsidP="00B04D51">
      <w:pPr>
        <w:spacing w:after="0"/>
        <w:rPr>
          <w:rFonts w:cstheme="minorHAnsi"/>
          <w:sz w:val="24"/>
          <w:szCs w:val="24"/>
        </w:rPr>
      </w:pPr>
      <w:r w:rsidRPr="00180C14">
        <w:rPr>
          <w:rFonts w:cstheme="minorHAnsi"/>
          <w:sz w:val="24"/>
          <w:szCs w:val="24"/>
        </w:rPr>
        <w:t>W</w:t>
      </w:r>
      <w:r w:rsidR="00B04D51" w:rsidRPr="00180C14">
        <w:rPr>
          <w:rFonts w:cstheme="minorHAnsi"/>
          <w:sz w:val="24"/>
          <w:szCs w:val="24"/>
        </w:rPr>
        <w:t>eiter</w:t>
      </w:r>
      <w:r w:rsidR="002433F8" w:rsidRPr="00180C14">
        <w:rPr>
          <w:rFonts w:cstheme="minorHAnsi"/>
          <w:sz w:val="24"/>
          <w:szCs w:val="24"/>
        </w:rPr>
        <w:t>e empirische Studien zur kognit</w:t>
      </w:r>
      <w:r w:rsidR="00B04D51" w:rsidRPr="00180C14">
        <w:rPr>
          <w:rFonts w:cstheme="minorHAnsi"/>
          <w:sz w:val="24"/>
          <w:szCs w:val="24"/>
        </w:rPr>
        <w:t xml:space="preserve">iven Aktivierung im Religionsunterricht </w:t>
      </w:r>
      <w:r w:rsidRPr="00180C14">
        <w:rPr>
          <w:rFonts w:cstheme="minorHAnsi"/>
          <w:sz w:val="24"/>
          <w:szCs w:val="24"/>
        </w:rPr>
        <w:t>sind</w:t>
      </w:r>
      <w:r w:rsidR="00B04D51" w:rsidRPr="00180C14">
        <w:rPr>
          <w:rFonts w:cstheme="minorHAnsi"/>
          <w:sz w:val="24"/>
          <w:szCs w:val="24"/>
        </w:rPr>
        <w:t xml:space="preserve"> nötig, erst recht jedoch fachdidaktische „</w:t>
      </w:r>
      <w:r w:rsidR="002433F8" w:rsidRPr="00180C14">
        <w:rPr>
          <w:rFonts w:cstheme="minorHAnsi"/>
          <w:sz w:val="24"/>
          <w:szCs w:val="24"/>
        </w:rPr>
        <w:t>best-</w:t>
      </w:r>
      <w:proofErr w:type="spellStart"/>
      <w:r w:rsidR="002433F8" w:rsidRPr="00180C14">
        <w:rPr>
          <w:rFonts w:cstheme="minorHAnsi"/>
          <w:sz w:val="24"/>
          <w:szCs w:val="24"/>
        </w:rPr>
        <w:t>practice</w:t>
      </w:r>
      <w:proofErr w:type="spellEnd"/>
      <w:r w:rsidR="00B04D51" w:rsidRPr="00180C14">
        <w:rPr>
          <w:rFonts w:cstheme="minorHAnsi"/>
          <w:sz w:val="24"/>
          <w:szCs w:val="24"/>
        </w:rPr>
        <w:t>-Verweise“. Wie gelingt Religionsunterricht, de</w:t>
      </w:r>
      <w:r w:rsidR="002433F8" w:rsidRPr="00180C14">
        <w:rPr>
          <w:rFonts w:cstheme="minorHAnsi"/>
          <w:sz w:val="24"/>
          <w:szCs w:val="24"/>
        </w:rPr>
        <w:t xml:space="preserve">r </w:t>
      </w:r>
      <w:r w:rsidR="00B04D51" w:rsidRPr="00180C14">
        <w:rPr>
          <w:rFonts w:cstheme="minorHAnsi"/>
          <w:sz w:val="24"/>
          <w:szCs w:val="24"/>
        </w:rPr>
        <w:t>zum selbstständigen Denken anregt?</w:t>
      </w:r>
      <w:r w:rsidR="002433F8" w:rsidRPr="00180C14">
        <w:rPr>
          <w:rFonts w:cstheme="minorHAnsi"/>
          <w:sz w:val="24"/>
          <w:szCs w:val="24"/>
        </w:rPr>
        <w:t xml:space="preserve"> </w:t>
      </w:r>
    </w:p>
    <w:p w14:paraId="25DB84FF" w14:textId="77777777" w:rsidR="00B04D51" w:rsidRDefault="00B04D51" w:rsidP="00B04D51">
      <w:pPr>
        <w:spacing w:after="0"/>
        <w:rPr>
          <w:rFonts w:cstheme="minorHAnsi"/>
          <w:b/>
          <w:sz w:val="24"/>
          <w:szCs w:val="24"/>
        </w:rPr>
      </w:pPr>
    </w:p>
    <w:p w14:paraId="6A72FF36" w14:textId="77777777" w:rsidR="00180C14" w:rsidRDefault="00180C14" w:rsidP="00B04D51">
      <w:pPr>
        <w:spacing w:after="0"/>
        <w:rPr>
          <w:rFonts w:cstheme="minorHAnsi"/>
          <w:b/>
          <w:sz w:val="24"/>
          <w:szCs w:val="24"/>
        </w:rPr>
      </w:pPr>
    </w:p>
    <w:p w14:paraId="58B59E92" w14:textId="77777777" w:rsidR="00180C14" w:rsidRDefault="00180C14" w:rsidP="00B04D51">
      <w:pPr>
        <w:spacing w:after="0"/>
        <w:rPr>
          <w:rFonts w:cstheme="minorHAnsi"/>
          <w:b/>
          <w:sz w:val="24"/>
          <w:szCs w:val="24"/>
        </w:rPr>
      </w:pPr>
    </w:p>
    <w:p w14:paraId="4A912CB7" w14:textId="77777777" w:rsidR="00180C14" w:rsidRPr="000D4F8C" w:rsidRDefault="00180C14" w:rsidP="00B04D51">
      <w:pPr>
        <w:spacing w:after="0"/>
        <w:rPr>
          <w:rFonts w:cstheme="minorHAnsi"/>
          <w:b/>
          <w:sz w:val="24"/>
          <w:szCs w:val="24"/>
        </w:rPr>
      </w:pPr>
    </w:p>
    <w:p w14:paraId="7189EDEB" w14:textId="77777777" w:rsidR="006B76D6" w:rsidRPr="000D4F8C" w:rsidRDefault="006A4674" w:rsidP="00B04D51">
      <w:pPr>
        <w:spacing w:after="0"/>
        <w:rPr>
          <w:rFonts w:cstheme="minorHAnsi"/>
          <w:b/>
          <w:sz w:val="24"/>
          <w:szCs w:val="24"/>
        </w:rPr>
      </w:pPr>
      <w:r w:rsidRPr="000D4F8C">
        <w:rPr>
          <w:rFonts w:cstheme="minorHAnsi"/>
          <w:b/>
          <w:sz w:val="24"/>
          <w:szCs w:val="24"/>
        </w:rPr>
        <w:lastRenderedPageBreak/>
        <w:t xml:space="preserve">2.4 </w:t>
      </w:r>
      <w:r w:rsidR="006B76D6" w:rsidRPr="000D4F8C">
        <w:rPr>
          <w:rFonts w:cstheme="minorHAnsi"/>
          <w:b/>
          <w:sz w:val="24"/>
          <w:szCs w:val="24"/>
        </w:rPr>
        <w:t>Vernetzungen und Meta-Kognition – nur in der Hand der Lehrkräfte?</w:t>
      </w:r>
    </w:p>
    <w:p w14:paraId="537954EB" w14:textId="77777777" w:rsidR="006A4674" w:rsidRPr="000D4F8C" w:rsidRDefault="006A4674" w:rsidP="00B04D51">
      <w:pPr>
        <w:spacing w:after="0"/>
        <w:rPr>
          <w:rFonts w:cstheme="minorHAnsi"/>
          <w:sz w:val="24"/>
          <w:szCs w:val="24"/>
        </w:rPr>
      </w:pPr>
      <w:r w:rsidRPr="000D4F8C">
        <w:rPr>
          <w:rFonts w:cstheme="minorHAnsi"/>
          <w:sz w:val="24"/>
          <w:szCs w:val="24"/>
        </w:rPr>
        <w:t>Wie verbinden die Schüler*innen das erworbene Wissen, die Kenntnisse und Fähigkeiten, die sie in einzelnen Unterrichtseinheiten erwerben so</w:t>
      </w:r>
      <w:r w:rsidR="00B5251C" w:rsidRPr="000D4F8C">
        <w:rPr>
          <w:rFonts w:cstheme="minorHAnsi"/>
          <w:sz w:val="24"/>
          <w:szCs w:val="24"/>
        </w:rPr>
        <w:t>llen? Wie können sie ihre Lernprozesse reflektieren und lernen, wie sie besser lernen können?</w:t>
      </w:r>
    </w:p>
    <w:p w14:paraId="70BBA1A5" w14:textId="77777777" w:rsidR="00B70343" w:rsidRPr="000D4F8C" w:rsidRDefault="00B70343" w:rsidP="00B04D51">
      <w:pPr>
        <w:spacing w:after="0"/>
        <w:rPr>
          <w:rFonts w:cstheme="minorHAnsi"/>
          <w:sz w:val="24"/>
          <w:szCs w:val="24"/>
        </w:rPr>
      </w:pPr>
    </w:p>
    <w:p w14:paraId="0F9C2278" w14:textId="0347F08E" w:rsidR="005F133B" w:rsidRPr="000D4F8C" w:rsidRDefault="003812BB" w:rsidP="00B04D51">
      <w:pPr>
        <w:spacing w:after="0"/>
        <w:rPr>
          <w:rFonts w:cstheme="minorHAnsi"/>
          <w:sz w:val="24"/>
          <w:szCs w:val="24"/>
        </w:rPr>
      </w:pPr>
      <w:r w:rsidRPr="000D4F8C">
        <w:rPr>
          <w:rFonts w:cstheme="minorHAnsi"/>
          <w:sz w:val="24"/>
          <w:szCs w:val="24"/>
        </w:rPr>
        <w:t>Zur Beantwortung der zweiten Frage gibt es ein ganzes F</w:t>
      </w:r>
      <w:r w:rsidR="005F133B" w:rsidRPr="000D4F8C">
        <w:rPr>
          <w:rFonts w:cstheme="minorHAnsi"/>
          <w:sz w:val="24"/>
          <w:szCs w:val="24"/>
        </w:rPr>
        <w:t>üllhorn von Ideen aus anderen Fachdidaktiken und der Schulpädagogik</w:t>
      </w:r>
      <w:r w:rsidR="00AF2ACC">
        <w:rPr>
          <w:rFonts w:cstheme="minorHAnsi"/>
          <w:sz w:val="24"/>
          <w:szCs w:val="24"/>
        </w:rPr>
        <w:t xml:space="preserve">: </w:t>
      </w:r>
      <w:r w:rsidRPr="000D4F8C">
        <w:rPr>
          <w:rFonts w:cstheme="minorHAnsi"/>
          <w:sz w:val="24"/>
          <w:szCs w:val="24"/>
        </w:rPr>
        <w:t xml:space="preserve">Lerntagebuch, Portfolio, </w:t>
      </w:r>
      <w:proofErr w:type="spellStart"/>
      <w:r w:rsidRPr="000D4F8C">
        <w:rPr>
          <w:rFonts w:cstheme="minorHAnsi"/>
          <w:sz w:val="24"/>
          <w:szCs w:val="24"/>
        </w:rPr>
        <w:t>advanced</w:t>
      </w:r>
      <w:proofErr w:type="spellEnd"/>
      <w:r w:rsidRPr="000D4F8C">
        <w:rPr>
          <w:rFonts w:cstheme="minorHAnsi"/>
          <w:sz w:val="24"/>
          <w:szCs w:val="24"/>
        </w:rPr>
        <w:t xml:space="preserve"> </w:t>
      </w:r>
      <w:proofErr w:type="spellStart"/>
      <w:r w:rsidRPr="000D4F8C">
        <w:rPr>
          <w:rFonts w:cstheme="minorHAnsi"/>
          <w:sz w:val="24"/>
          <w:szCs w:val="24"/>
        </w:rPr>
        <w:t>organizer</w:t>
      </w:r>
      <w:proofErr w:type="spellEnd"/>
      <w:r w:rsidRPr="000D4F8C">
        <w:rPr>
          <w:rFonts w:cstheme="minorHAnsi"/>
          <w:sz w:val="24"/>
          <w:szCs w:val="24"/>
        </w:rPr>
        <w:t xml:space="preserve"> </w:t>
      </w:r>
      <w:r w:rsidR="005F133B" w:rsidRPr="000D4F8C">
        <w:rPr>
          <w:rFonts w:cstheme="minorHAnsi"/>
          <w:sz w:val="24"/>
          <w:szCs w:val="24"/>
        </w:rPr>
        <w:t>sind erprobte Instrumente, um über das Lernen nachzudenken.</w:t>
      </w:r>
      <w:r w:rsidR="0088341C" w:rsidRPr="000D4F8C">
        <w:rPr>
          <w:rFonts w:cstheme="minorHAnsi"/>
          <w:sz w:val="24"/>
          <w:szCs w:val="24"/>
        </w:rPr>
        <w:t xml:space="preserve"> </w:t>
      </w:r>
      <w:r w:rsidR="00180C14">
        <w:rPr>
          <w:rFonts w:cstheme="minorHAnsi"/>
          <w:sz w:val="24"/>
          <w:szCs w:val="24"/>
        </w:rPr>
        <w:t xml:space="preserve">In der Regel werden kognitive und metakognitive ressourcenbezogene Lernstrategien unterschieden. </w:t>
      </w:r>
      <w:r w:rsidR="005F133B" w:rsidRPr="000D4F8C">
        <w:rPr>
          <w:rFonts w:cstheme="minorHAnsi"/>
          <w:sz w:val="24"/>
          <w:szCs w:val="24"/>
        </w:rPr>
        <w:t xml:space="preserve">Anders sieht es </w:t>
      </w:r>
      <w:r w:rsidR="00D242D7" w:rsidRPr="000D4F8C">
        <w:rPr>
          <w:rFonts w:cstheme="minorHAnsi"/>
          <w:sz w:val="24"/>
          <w:szCs w:val="24"/>
        </w:rPr>
        <w:t xml:space="preserve">bei der </w:t>
      </w:r>
      <w:r w:rsidR="005F133B" w:rsidRPr="000D4F8C">
        <w:rPr>
          <w:rFonts w:cstheme="minorHAnsi"/>
          <w:sz w:val="24"/>
          <w:szCs w:val="24"/>
        </w:rPr>
        <w:t xml:space="preserve">Vernetzung von Fachwissen in der Domäne Religion aus. </w:t>
      </w:r>
      <w:r w:rsidR="00D242D7" w:rsidRPr="000D4F8C">
        <w:rPr>
          <w:rFonts w:cstheme="minorHAnsi"/>
          <w:sz w:val="24"/>
          <w:szCs w:val="24"/>
        </w:rPr>
        <w:t xml:space="preserve">Ich meine jetzt nicht nur die Lehrplanebene, auf die ich gleich noch einmal zu sprechen komme. Ich meine den Aufbau von Wissensstrukturen im Religionsunterricht </w:t>
      </w:r>
      <w:r w:rsidR="00673E89" w:rsidRPr="000D4F8C">
        <w:rPr>
          <w:rFonts w:cstheme="minorHAnsi"/>
          <w:sz w:val="24"/>
          <w:szCs w:val="24"/>
        </w:rPr>
        <w:t xml:space="preserve">auf der vertikalen Ebene des Fachs </w:t>
      </w:r>
      <w:r w:rsidR="00D242D7" w:rsidRPr="000D4F8C">
        <w:rPr>
          <w:rFonts w:cstheme="minorHAnsi"/>
          <w:sz w:val="24"/>
          <w:szCs w:val="24"/>
        </w:rPr>
        <w:t>und</w:t>
      </w:r>
      <w:r w:rsidR="00673E89" w:rsidRPr="000D4F8C">
        <w:rPr>
          <w:rFonts w:cstheme="minorHAnsi"/>
          <w:sz w:val="24"/>
          <w:szCs w:val="24"/>
        </w:rPr>
        <w:t xml:space="preserve"> </w:t>
      </w:r>
      <w:r w:rsidR="00C66ED0">
        <w:rPr>
          <w:rFonts w:cstheme="minorHAnsi"/>
          <w:sz w:val="24"/>
          <w:szCs w:val="24"/>
        </w:rPr>
        <w:t xml:space="preserve">zu </w:t>
      </w:r>
      <w:r w:rsidR="00D242D7" w:rsidRPr="000D4F8C">
        <w:rPr>
          <w:rFonts w:cstheme="minorHAnsi"/>
          <w:sz w:val="24"/>
          <w:szCs w:val="24"/>
        </w:rPr>
        <w:t xml:space="preserve">Partnerfächern wie Deutsch, Geschichte </w:t>
      </w:r>
      <w:r w:rsidR="00673E89" w:rsidRPr="000D4F8C">
        <w:rPr>
          <w:rFonts w:cstheme="minorHAnsi"/>
          <w:sz w:val="24"/>
          <w:szCs w:val="24"/>
        </w:rPr>
        <w:t xml:space="preserve">oder Ethik auf der horizontalen Ebene. In Fortführung früherer Arbeiten von </w:t>
      </w:r>
      <w:proofErr w:type="spellStart"/>
      <w:r w:rsidR="00673E89" w:rsidRPr="000D4F8C">
        <w:rPr>
          <w:rFonts w:cstheme="minorHAnsi"/>
          <w:sz w:val="24"/>
          <w:szCs w:val="24"/>
        </w:rPr>
        <w:t>Gagné</w:t>
      </w:r>
      <w:proofErr w:type="spellEnd"/>
      <w:r w:rsidR="00673E89" w:rsidRPr="000D4F8C">
        <w:rPr>
          <w:rFonts w:cstheme="minorHAnsi"/>
          <w:sz w:val="24"/>
          <w:szCs w:val="24"/>
        </w:rPr>
        <w:t xml:space="preserve"> und </w:t>
      </w:r>
      <w:proofErr w:type="spellStart"/>
      <w:r w:rsidR="00673E89" w:rsidRPr="000D4F8C">
        <w:rPr>
          <w:rFonts w:cstheme="minorHAnsi"/>
          <w:sz w:val="24"/>
          <w:szCs w:val="24"/>
        </w:rPr>
        <w:t>Ausubel</w:t>
      </w:r>
      <w:proofErr w:type="spellEnd"/>
      <w:r w:rsidR="00673E89" w:rsidRPr="000D4F8C">
        <w:rPr>
          <w:rFonts w:cstheme="minorHAnsi"/>
          <w:sz w:val="24"/>
          <w:szCs w:val="24"/>
        </w:rPr>
        <w:t>, die die Bedeutung der Anbindung neuen Wissens an das bestehende Wissen betont haben, haben Weinert, Helmke und Baumert für den Mathematik</w:t>
      </w:r>
      <w:r w:rsidR="00B31A3C">
        <w:rPr>
          <w:rFonts w:cstheme="minorHAnsi"/>
          <w:sz w:val="24"/>
          <w:szCs w:val="24"/>
        </w:rPr>
        <w:t>-</w:t>
      </w:r>
      <w:r w:rsidR="00673E89" w:rsidRPr="000D4F8C">
        <w:rPr>
          <w:rFonts w:cstheme="minorHAnsi"/>
          <w:sz w:val="24"/>
          <w:szCs w:val="24"/>
        </w:rPr>
        <w:t xml:space="preserve"> und Naturwissenschaftsunterricht gut belegt, dass in Deutschland zu viel additiv und zu wenig kumulativ gelernt wird. </w:t>
      </w:r>
      <w:r w:rsidR="00CC2325" w:rsidRPr="000D4F8C">
        <w:rPr>
          <w:rFonts w:cstheme="minorHAnsi"/>
          <w:sz w:val="24"/>
          <w:szCs w:val="24"/>
        </w:rPr>
        <w:t xml:space="preserve">Ich vermute, dass für den Religionsunterricht kein anderes Urteil gilt. Die diagnostizierten Defizite im konzeptuellen Verständnis, beim Übertragen in neue Kontexte, beim selbstständigen Anwenden des Gelernten und beim flexiblen Umstrukturieren von Problemsituationen sind jedenfalls auch im Religionsunterricht beobachtbar. </w:t>
      </w:r>
      <w:r w:rsidR="00DE2F57" w:rsidRPr="000D4F8C">
        <w:rPr>
          <w:rFonts w:cstheme="minorHAnsi"/>
          <w:sz w:val="24"/>
          <w:szCs w:val="24"/>
        </w:rPr>
        <w:t>Wie ließen sich Vernetzung und kumulative Kompetenzentwicklung befördern?</w:t>
      </w:r>
    </w:p>
    <w:p w14:paraId="73E31428" w14:textId="77777777" w:rsidR="00B70343" w:rsidRPr="00C66ED0" w:rsidRDefault="00B70343" w:rsidP="00B04D51">
      <w:pPr>
        <w:spacing w:after="0"/>
        <w:rPr>
          <w:rFonts w:cstheme="minorHAnsi"/>
          <w:sz w:val="24"/>
          <w:szCs w:val="24"/>
        </w:rPr>
      </w:pPr>
    </w:p>
    <w:p w14:paraId="4EA54C57" w14:textId="366E7F4C" w:rsidR="004B2ECD" w:rsidRPr="00C66ED0" w:rsidRDefault="004B2ECD" w:rsidP="00B04D51">
      <w:pPr>
        <w:spacing w:after="0"/>
        <w:rPr>
          <w:rFonts w:cstheme="minorHAnsi"/>
          <w:sz w:val="28"/>
          <w:szCs w:val="28"/>
        </w:rPr>
      </w:pPr>
      <w:r w:rsidRPr="00C66ED0">
        <w:rPr>
          <w:rFonts w:cstheme="minorHAnsi"/>
          <w:sz w:val="28"/>
          <w:szCs w:val="28"/>
        </w:rPr>
        <w:t>These 9</w:t>
      </w:r>
    </w:p>
    <w:p w14:paraId="4FEC2DF9" w14:textId="1644286D" w:rsidR="00DE2F57" w:rsidRPr="00C66ED0" w:rsidRDefault="00DE2F57" w:rsidP="00B04D51">
      <w:pPr>
        <w:spacing w:after="0"/>
        <w:rPr>
          <w:rFonts w:cstheme="minorHAnsi"/>
          <w:sz w:val="24"/>
          <w:szCs w:val="24"/>
        </w:rPr>
      </w:pPr>
      <w:r w:rsidRPr="00C66ED0">
        <w:rPr>
          <w:rFonts w:cstheme="minorHAnsi"/>
          <w:sz w:val="24"/>
          <w:szCs w:val="24"/>
        </w:rPr>
        <w:t xml:space="preserve">Auf der Ebene des Unterrichts durch die Berücksichtigung des Dreischritts </w:t>
      </w:r>
      <w:r w:rsidR="00AF2ACC" w:rsidRPr="00C66ED0">
        <w:rPr>
          <w:rFonts w:cstheme="minorHAnsi"/>
          <w:sz w:val="24"/>
          <w:szCs w:val="24"/>
        </w:rPr>
        <w:t xml:space="preserve">1. </w:t>
      </w:r>
      <w:r w:rsidRPr="00C66ED0">
        <w:rPr>
          <w:rFonts w:cstheme="minorHAnsi"/>
          <w:sz w:val="24"/>
          <w:szCs w:val="24"/>
        </w:rPr>
        <w:t xml:space="preserve">Erinnern: Das Vorwissen wird abgerufen. </w:t>
      </w:r>
      <w:r w:rsidR="00AF2ACC" w:rsidRPr="00C66ED0">
        <w:rPr>
          <w:rFonts w:cstheme="minorHAnsi"/>
          <w:sz w:val="24"/>
          <w:szCs w:val="24"/>
        </w:rPr>
        <w:t xml:space="preserve">2. </w:t>
      </w:r>
      <w:r w:rsidRPr="00C66ED0">
        <w:rPr>
          <w:rFonts w:cstheme="minorHAnsi"/>
          <w:sz w:val="24"/>
          <w:szCs w:val="24"/>
        </w:rPr>
        <w:t>Strukturieren: Das neue Wissen wird in bestehende kognitive Strukturen eingearbeitet.</w:t>
      </w:r>
      <w:r w:rsidR="00AF2ACC" w:rsidRPr="00C66ED0">
        <w:rPr>
          <w:rFonts w:cstheme="minorHAnsi"/>
          <w:sz w:val="24"/>
          <w:szCs w:val="24"/>
        </w:rPr>
        <w:t xml:space="preserve"> 3.</w:t>
      </w:r>
      <w:r w:rsidRPr="00C66ED0">
        <w:rPr>
          <w:rFonts w:cstheme="minorHAnsi"/>
          <w:sz w:val="24"/>
          <w:szCs w:val="24"/>
        </w:rPr>
        <w:t xml:space="preserve"> Explorieren: Das neue Wissen wird verglichen und neu bewertet. Auf der Ebene der Lehrpläne werden Querverweise zwischen den thematischen Schwerpunkten stärker herausgearbeitet. Anthropologie hat mit Christologie zu tun, Ethik mit den Religionen. Es wird noch genauer hingeschaut, wie die Wissensbestände aufgebaut werden sollen. Fächerübergreifendes Lernen wird befördert. </w:t>
      </w:r>
    </w:p>
    <w:p w14:paraId="32AC96B4" w14:textId="5072490B" w:rsidR="00DE2F57" w:rsidRPr="00C66ED0" w:rsidRDefault="00DE2F57" w:rsidP="00B04D51">
      <w:pPr>
        <w:spacing w:after="0"/>
        <w:rPr>
          <w:rFonts w:cstheme="minorHAnsi"/>
          <w:sz w:val="24"/>
          <w:szCs w:val="24"/>
        </w:rPr>
      </w:pPr>
      <w:r w:rsidRPr="00C66ED0">
        <w:rPr>
          <w:rFonts w:cstheme="minorHAnsi"/>
          <w:sz w:val="24"/>
          <w:szCs w:val="24"/>
        </w:rPr>
        <w:t>Auf der Ebene der Fachdidaktik werden Leitideen des Faches herausgearbeitet, auf die sich Lehrpläne</w:t>
      </w:r>
      <w:r w:rsidR="0025627A" w:rsidRPr="00C66ED0">
        <w:rPr>
          <w:rFonts w:cstheme="minorHAnsi"/>
          <w:sz w:val="24"/>
          <w:szCs w:val="24"/>
        </w:rPr>
        <w:t>,</w:t>
      </w:r>
      <w:r w:rsidRPr="00C66ED0">
        <w:rPr>
          <w:rFonts w:cstheme="minorHAnsi"/>
          <w:sz w:val="24"/>
          <w:szCs w:val="24"/>
        </w:rPr>
        <w:t xml:space="preserve"> Lehrbücher</w:t>
      </w:r>
      <w:r w:rsidR="0025627A" w:rsidRPr="00C66ED0">
        <w:rPr>
          <w:rFonts w:cstheme="minorHAnsi"/>
          <w:sz w:val="24"/>
          <w:szCs w:val="24"/>
        </w:rPr>
        <w:t xml:space="preserve"> und Fachunterricht</w:t>
      </w:r>
      <w:r w:rsidRPr="00C66ED0">
        <w:rPr>
          <w:rFonts w:cstheme="minorHAnsi"/>
          <w:sz w:val="24"/>
          <w:szCs w:val="24"/>
        </w:rPr>
        <w:t xml:space="preserve"> durchgängig beziehen können. </w:t>
      </w:r>
    </w:p>
    <w:p w14:paraId="221E4ACA" w14:textId="77777777" w:rsidR="006A4674" w:rsidRPr="000D4F8C" w:rsidRDefault="006A4674" w:rsidP="00B04D51">
      <w:pPr>
        <w:spacing w:after="0"/>
        <w:rPr>
          <w:rFonts w:cstheme="minorHAnsi"/>
          <w:sz w:val="24"/>
          <w:szCs w:val="24"/>
        </w:rPr>
      </w:pPr>
    </w:p>
    <w:p w14:paraId="7F27E139" w14:textId="77777777" w:rsidR="00444B0A" w:rsidRPr="000D4F8C" w:rsidRDefault="00444B0A" w:rsidP="00B04D51">
      <w:pPr>
        <w:spacing w:after="0"/>
        <w:rPr>
          <w:rFonts w:cstheme="minorHAnsi"/>
          <w:sz w:val="24"/>
          <w:szCs w:val="24"/>
        </w:rPr>
      </w:pPr>
      <w:r w:rsidRPr="000D4F8C">
        <w:rPr>
          <w:rFonts w:cstheme="minorHAnsi"/>
          <w:sz w:val="24"/>
          <w:szCs w:val="24"/>
        </w:rPr>
        <w:t>Der sequentielle und kumulative Aufbau von Kompetenzen im Religionsunterricht ist religionsdidaktisch empirisch nicht erforscht. Rainer Möller bewertet es so: „Wir sind hier auf Erfahrungen aus der Praxis und auf aus Beobachtung gut begründeten Vermutungen angewiesen. Ein Anknüpfungspunkt</w:t>
      </w:r>
      <w:r w:rsidR="00FF686D" w:rsidRPr="000D4F8C">
        <w:rPr>
          <w:rFonts w:cstheme="minorHAnsi"/>
          <w:sz w:val="24"/>
          <w:szCs w:val="24"/>
        </w:rPr>
        <w:t xml:space="preserve"> </w:t>
      </w:r>
      <w:r w:rsidRPr="000D4F8C">
        <w:rPr>
          <w:rFonts w:cstheme="minorHAnsi"/>
          <w:sz w:val="24"/>
          <w:szCs w:val="24"/>
        </w:rPr>
        <w:t>könnte</w:t>
      </w:r>
      <w:r w:rsidR="00FF686D" w:rsidRPr="000D4F8C">
        <w:rPr>
          <w:rFonts w:cstheme="minorHAnsi"/>
          <w:sz w:val="24"/>
          <w:szCs w:val="24"/>
        </w:rPr>
        <w:t xml:space="preserve"> </w:t>
      </w:r>
      <w:r w:rsidRPr="000D4F8C">
        <w:rPr>
          <w:rFonts w:cstheme="minorHAnsi"/>
          <w:sz w:val="24"/>
          <w:szCs w:val="24"/>
        </w:rPr>
        <w:t>die spiralcurriculare Themenerarbeitung sein …“</w:t>
      </w:r>
      <w:r w:rsidRPr="000D4F8C">
        <w:rPr>
          <w:rStyle w:val="Funotenzeichen"/>
          <w:rFonts w:cstheme="minorHAnsi"/>
          <w:sz w:val="24"/>
          <w:szCs w:val="24"/>
        </w:rPr>
        <w:footnoteReference w:id="22"/>
      </w:r>
      <w:r w:rsidRPr="000D4F8C">
        <w:rPr>
          <w:rFonts w:cstheme="minorHAnsi"/>
          <w:sz w:val="24"/>
          <w:szCs w:val="24"/>
        </w:rPr>
        <w:t>.  Wie also ist es um Vernetzungsvorgaben durch Lehrpläne und Kerncurricula bestellt?</w:t>
      </w:r>
    </w:p>
    <w:p w14:paraId="409DE301" w14:textId="77777777" w:rsidR="004E2FF7" w:rsidRPr="000D4F8C" w:rsidRDefault="004E2FF7" w:rsidP="00B04D51">
      <w:pPr>
        <w:spacing w:after="0"/>
        <w:rPr>
          <w:rFonts w:cstheme="minorHAnsi"/>
          <w:sz w:val="24"/>
          <w:szCs w:val="24"/>
        </w:rPr>
      </w:pPr>
    </w:p>
    <w:p w14:paraId="041A6C91" w14:textId="36DFEC22" w:rsidR="004E2FF7" w:rsidRPr="001F2F06" w:rsidRDefault="004E2FF7" w:rsidP="00B04D51">
      <w:pPr>
        <w:spacing w:after="0"/>
        <w:rPr>
          <w:rFonts w:cstheme="minorHAnsi"/>
          <w:strike/>
          <w:sz w:val="24"/>
          <w:szCs w:val="24"/>
        </w:rPr>
      </w:pPr>
      <w:r w:rsidRPr="000D4F8C">
        <w:rPr>
          <w:rFonts w:cstheme="minorHAnsi"/>
          <w:sz w:val="24"/>
          <w:szCs w:val="24"/>
        </w:rPr>
        <w:t>Wenn wir nun aber die Lehrpläne genauer betrachten, lassen sich drei Probleme ausmachen. Das erste Problem sehe ich in der vertikal</w:t>
      </w:r>
      <w:r w:rsidR="008034C2" w:rsidRPr="000D4F8C">
        <w:rPr>
          <w:rFonts w:cstheme="minorHAnsi"/>
          <w:sz w:val="24"/>
          <w:szCs w:val="24"/>
        </w:rPr>
        <w:t xml:space="preserve">en Vernetzung innerhalb der Domäne. Querverweise zwischen den Themenfeldern sind an den Fingern einer Hand abzuzählen. Ähnlich verhält es sich mit der horizontalen Vernetzung zu benachbarten Domänen. </w:t>
      </w:r>
    </w:p>
    <w:p w14:paraId="04C3A9EE" w14:textId="77777777" w:rsidR="00444B0A" w:rsidRPr="000D4F8C" w:rsidRDefault="00444B0A" w:rsidP="00B04D51">
      <w:pPr>
        <w:spacing w:after="0"/>
        <w:rPr>
          <w:rFonts w:cstheme="minorHAnsi"/>
          <w:sz w:val="24"/>
          <w:szCs w:val="24"/>
        </w:rPr>
      </w:pPr>
    </w:p>
    <w:p w14:paraId="615ACC3A" w14:textId="77777777" w:rsidR="009F54A4" w:rsidRPr="000D4F8C" w:rsidRDefault="00E10D4B" w:rsidP="00E10D4B">
      <w:pPr>
        <w:spacing w:after="0"/>
        <w:rPr>
          <w:rFonts w:cstheme="minorHAnsi"/>
          <w:b/>
          <w:sz w:val="24"/>
          <w:szCs w:val="24"/>
        </w:rPr>
      </w:pPr>
      <w:r w:rsidRPr="000D4F8C">
        <w:rPr>
          <w:rFonts w:cstheme="minorHAnsi"/>
          <w:b/>
          <w:sz w:val="24"/>
          <w:szCs w:val="24"/>
        </w:rPr>
        <w:t xml:space="preserve">2.5 Den </w:t>
      </w:r>
      <w:r w:rsidR="006B76D6" w:rsidRPr="000D4F8C">
        <w:rPr>
          <w:rFonts w:cstheme="minorHAnsi"/>
          <w:b/>
          <w:sz w:val="24"/>
          <w:szCs w:val="24"/>
        </w:rPr>
        <w:t>Link zur Schulpädagogik öfter anklicken</w:t>
      </w:r>
    </w:p>
    <w:p w14:paraId="106FDC12" w14:textId="77777777" w:rsidR="00C66ED0" w:rsidRDefault="00516898" w:rsidP="00E10D4B">
      <w:pPr>
        <w:spacing w:after="0"/>
        <w:rPr>
          <w:rFonts w:cstheme="minorHAnsi"/>
          <w:sz w:val="24"/>
          <w:szCs w:val="24"/>
        </w:rPr>
      </w:pPr>
      <w:r w:rsidRPr="000D4F8C">
        <w:rPr>
          <w:rFonts w:cstheme="minorHAnsi"/>
          <w:sz w:val="24"/>
          <w:szCs w:val="24"/>
        </w:rPr>
        <w:t>Kompetenzorientierung allein macht noch keinen guten Unterricht</w:t>
      </w:r>
      <w:r w:rsidR="00C66ED0">
        <w:rPr>
          <w:rStyle w:val="Funotenzeichen"/>
          <w:rFonts w:cstheme="minorHAnsi"/>
          <w:sz w:val="24"/>
          <w:szCs w:val="24"/>
        </w:rPr>
        <w:footnoteReference w:id="23"/>
      </w:r>
      <w:r w:rsidRPr="000D4F8C">
        <w:rPr>
          <w:rFonts w:cstheme="minorHAnsi"/>
          <w:sz w:val="24"/>
          <w:szCs w:val="24"/>
        </w:rPr>
        <w:t xml:space="preserve">. </w:t>
      </w:r>
      <w:r w:rsidR="002B297E" w:rsidRPr="000D4F8C">
        <w:rPr>
          <w:rFonts w:cstheme="minorHAnsi"/>
          <w:sz w:val="24"/>
          <w:szCs w:val="24"/>
        </w:rPr>
        <w:t>Auch wenn man die wissenschaftliche empirische Dignität von</w:t>
      </w:r>
      <w:r w:rsidR="00C66ED0">
        <w:rPr>
          <w:rFonts w:cstheme="minorHAnsi"/>
          <w:sz w:val="24"/>
          <w:szCs w:val="24"/>
        </w:rPr>
        <w:t xml:space="preserve"> Hilbert Meyer, von dem dieser Satz stammt,  an</w:t>
      </w:r>
      <w:r w:rsidR="002B297E" w:rsidRPr="000D4F8C">
        <w:rPr>
          <w:rFonts w:cstheme="minorHAnsi"/>
          <w:sz w:val="24"/>
          <w:szCs w:val="24"/>
        </w:rPr>
        <w:t>zweifelt</w:t>
      </w:r>
      <w:r w:rsidR="00C66ED0">
        <w:rPr>
          <w:rFonts w:cstheme="minorHAnsi"/>
          <w:sz w:val="24"/>
          <w:szCs w:val="24"/>
        </w:rPr>
        <w:t xml:space="preserve"> (zu Unrecht, wie ich finde)</w:t>
      </w:r>
      <w:r w:rsidR="002B297E" w:rsidRPr="000D4F8C">
        <w:rPr>
          <w:rFonts w:cstheme="minorHAnsi"/>
          <w:sz w:val="24"/>
          <w:szCs w:val="24"/>
        </w:rPr>
        <w:t>, muss man doch konzedieren, dass sein Modell guten Unterrichts tief und weit verbreitet</w:t>
      </w:r>
      <w:r w:rsidR="00AF2ACC">
        <w:rPr>
          <w:rFonts w:cstheme="minorHAnsi"/>
          <w:sz w:val="24"/>
          <w:szCs w:val="24"/>
        </w:rPr>
        <w:t xml:space="preserve"> ist. </w:t>
      </w:r>
      <w:r w:rsidR="002B297E" w:rsidRPr="000D4F8C">
        <w:rPr>
          <w:rFonts w:cstheme="minorHAnsi"/>
          <w:sz w:val="24"/>
          <w:szCs w:val="24"/>
        </w:rPr>
        <w:t xml:space="preserve">Sie werden es kennen. </w:t>
      </w:r>
      <w:r w:rsidR="00337C10" w:rsidRPr="000D4F8C">
        <w:rPr>
          <w:rFonts w:cstheme="minorHAnsi"/>
          <w:sz w:val="24"/>
          <w:szCs w:val="24"/>
        </w:rPr>
        <w:t>Wenn man sich</w:t>
      </w:r>
      <w:r w:rsidR="00AF2ACC">
        <w:rPr>
          <w:rFonts w:cstheme="minorHAnsi"/>
          <w:sz w:val="24"/>
          <w:szCs w:val="24"/>
        </w:rPr>
        <w:t xml:space="preserve"> auf</w:t>
      </w:r>
      <w:r w:rsidR="00337C10" w:rsidRPr="000D4F8C">
        <w:rPr>
          <w:rFonts w:cstheme="minorHAnsi"/>
          <w:sz w:val="24"/>
          <w:szCs w:val="24"/>
        </w:rPr>
        <w:t xml:space="preserve"> seine Gedanken und die Josef </w:t>
      </w:r>
      <w:proofErr w:type="spellStart"/>
      <w:r w:rsidR="00337C10" w:rsidRPr="000D4F8C">
        <w:rPr>
          <w:rFonts w:cstheme="minorHAnsi"/>
          <w:sz w:val="24"/>
          <w:szCs w:val="24"/>
        </w:rPr>
        <w:t>Leisens</w:t>
      </w:r>
      <w:proofErr w:type="spellEnd"/>
      <w:r w:rsidR="00337C10" w:rsidRPr="000D4F8C">
        <w:rPr>
          <w:rFonts w:cstheme="minorHAnsi"/>
          <w:sz w:val="24"/>
          <w:szCs w:val="24"/>
        </w:rPr>
        <w:t xml:space="preserve"> oder Reiner Lerschs einlässt, lassen sich die unterrichtsmethodischen und didaktischen Unschärfen der Kompetenzorientierung hilfreich bearbeiten. </w:t>
      </w:r>
    </w:p>
    <w:p w14:paraId="59541D45" w14:textId="77777777" w:rsidR="00C66ED0" w:rsidRDefault="00C66ED0" w:rsidP="00E10D4B">
      <w:pPr>
        <w:spacing w:after="0"/>
        <w:rPr>
          <w:rFonts w:cstheme="minorHAnsi"/>
          <w:sz w:val="24"/>
          <w:szCs w:val="24"/>
        </w:rPr>
      </w:pPr>
    </w:p>
    <w:p w14:paraId="7359B2D2" w14:textId="2E5A4D4C" w:rsidR="00E10D4B" w:rsidRPr="000D4F8C" w:rsidRDefault="00337C10" w:rsidP="00E10D4B">
      <w:pPr>
        <w:spacing w:after="0"/>
        <w:rPr>
          <w:rFonts w:cstheme="minorHAnsi"/>
          <w:sz w:val="24"/>
          <w:szCs w:val="24"/>
        </w:rPr>
      </w:pPr>
      <w:r w:rsidRPr="000D4F8C">
        <w:rPr>
          <w:rFonts w:cstheme="minorHAnsi"/>
          <w:sz w:val="24"/>
          <w:szCs w:val="24"/>
        </w:rPr>
        <w:t xml:space="preserve">Meyer selbst entdeckt als Schwächen des Ansatzes die klare Strukturierung: Weder zur äußeren Seite (d.h. zum guten Classroom-Management) noch zur inneren Seite (nämlich der Herstellung eines „Roten Fadens“ im Lehr-Lernprozess) sagt das Konzept etwas aus. In welcher Reihenfolge bestimmte Kompetenzen im Unterricht abgerufen oder neu gefördert werden, lässt sich nicht aus der Tektonik einer Kompetenz ableiten (vgl. Meyer 2007, S. 161). Ebenso wenig wird auf die Herstellung echter Lernzeit eingegangen oder auf die Notwendigkeit eines lernförderlichen Klimas als Bestandteil der Lehrer-Schüler-Interaktion und Vorstufe zu einem Arbeitsbündnis zwischen Lehrkräften und Schüler*innen oder </w:t>
      </w:r>
      <w:r w:rsidR="000F4DEE" w:rsidRPr="000D4F8C">
        <w:rPr>
          <w:rFonts w:cstheme="minorHAnsi"/>
          <w:sz w:val="24"/>
          <w:szCs w:val="24"/>
        </w:rPr>
        <w:t xml:space="preserve">zum selbstregulativen Lernen wie zur Bereitschaft der Lernenden, Verantwortung für den Kompetenzerwerb der ganzen Klasse zu übernehmen. </w:t>
      </w:r>
    </w:p>
    <w:p w14:paraId="532E15C1" w14:textId="77777777" w:rsidR="000F4DEE" w:rsidRPr="000D4F8C" w:rsidRDefault="000F4DEE" w:rsidP="00E10D4B">
      <w:pPr>
        <w:spacing w:after="0"/>
        <w:rPr>
          <w:rFonts w:cstheme="minorHAnsi"/>
          <w:sz w:val="24"/>
          <w:szCs w:val="24"/>
        </w:rPr>
      </w:pPr>
    </w:p>
    <w:p w14:paraId="2A056382" w14:textId="77777777" w:rsidR="0032764B" w:rsidRPr="000D4F8C" w:rsidRDefault="000F4DEE" w:rsidP="00E10D4B">
      <w:pPr>
        <w:spacing w:after="0"/>
        <w:rPr>
          <w:rFonts w:cstheme="minorHAnsi"/>
          <w:sz w:val="24"/>
          <w:szCs w:val="24"/>
        </w:rPr>
      </w:pPr>
      <w:r w:rsidRPr="000D4F8C">
        <w:rPr>
          <w:rFonts w:cstheme="minorHAnsi"/>
          <w:sz w:val="24"/>
          <w:szCs w:val="24"/>
        </w:rPr>
        <w:t xml:space="preserve">Aber die Schulpädagogik darf nicht auf die praxisanstiftende Dimension verkürzt werden. </w:t>
      </w:r>
    </w:p>
    <w:p w14:paraId="2BC73643" w14:textId="5CB7AA1B" w:rsidR="0032764B" w:rsidRPr="000D4F8C" w:rsidRDefault="0032764B" w:rsidP="00E10D4B">
      <w:pPr>
        <w:spacing w:after="0"/>
        <w:rPr>
          <w:rFonts w:cstheme="minorHAnsi"/>
          <w:sz w:val="24"/>
          <w:szCs w:val="24"/>
        </w:rPr>
      </w:pPr>
      <w:r w:rsidRPr="000D4F8C">
        <w:rPr>
          <w:rFonts w:cstheme="minorHAnsi"/>
          <w:sz w:val="24"/>
          <w:szCs w:val="24"/>
        </w:rPr>
        <w:t xml:space="preserve">So setzte sich die online-Zeitschrift Schulpädagogik heute 2010 mit einer Verhältnisbestimmung von Bildung und Kompetenzorientierung auseinander. Meint Kompetenzorientierung bildungsferne Funktionalisierung im Interesse der Nutznießer schulischer Bildungsprozesse? Wird die Schule missbraucht für die Verschärfung sozialer Selektion in der Gesellschaft über schulische Ausleseprozesse? Geht es nicht statt um Individualisierung um verstärkte Standardisierung? Wird nicht didaktische Beliebigkeit in Bezug auf die Tradierung und Weiterentwicklung kulturell wertvoller Wissensbestände erzeugt? Die Lage in der Schulpädagogik </w:t>
      </w:r>
      <w:r w:rsidR="00644021">
        <w:rPr>
          <w:rFonts w:cstheme="minorHAnsi"/>
          <w:sz w:val="24"/>
          <w:szCs w:val="24"/>
        </w:rPr>
        <w:t>ist</w:t>
      </w:r>
      <w:r w:rsidRPr="000D4F8C">
        <w:rPr>
          <w:rFonts w:cstheme="minorHAnsi"/>
          <w:sz w:val="24"/>
          <w:szCs w:val="24"/>
        </w:rPr>
        <w:t xml:space="preserve"> gespalten. In einem, wie ich finde, bemerkenswerten Artikel setzte sich nun der Kasseler Schulpädagoge und Politikdidaktiker </w:t>
      </w:r>
      <w:r w:rsidR="00954CEF" w:rsidRPr="000D4F8C">
        <w:rPr>
          <w:rFonts w:cstheme="minorHAnsi"/>
          <w:sz w:val="24"/>
          <w:szCs w:val="24"/>
        </w:rPr>
        <w:t xml:space="preserve">Klaus </w:t>
      </w:r>
      <w:proofErr w:type="spellStart"/>
      <w:r w:rsidR="00954CEF" w:rsidRPr="000D4F8C">
        <w:rPr>
          <w:rFonts w:cstheme="minorHAnsi"/>
          <w:sz w:val="24"/>
          <w:szCs w:val="24"/>
        </w:rPr>
        <w:t>Moegling</w:t>
      </w:r>
      <w:proofErr w:type="spellEnd"/>
      <w:r w:rsidR="00954CEF" w:rsidRPr="000D4F8C">
        <w:rPr>
          <w:rFonts w:cstheme="minorHAnsi"/>
          <w:sz w:val="24"/>
          <w:szCs w:val="24"/>
        </w:rPr>
        <w:t xml:space="preserve"> </w:t>
      </w:r>
      <w:r w:rsidRPr="000D4F8C">
        <w:rPr>
          <w:rFonts w:cstheme="minorHAnsi"/>
          <w:sz w:val="24"/>
          <w:szCs w:val="24"/>
        </w:rPr>
        <w:t xml:space="preserve">mit der Bildungstradition der Kritischen Theorie auseinander und </w:t>
      </w:r>
      <w:r w:rsidR="00954CEF" w:rsidRPr="000D4F8C">
        <w:rPr>
          <w:rFonts w:cstheme="minorHAnsi"/>
          <w:sz w:val="24"/>
          <w:szCs w:val="24"/>
        </w:rPr>
        <w:t xml:space="preserve">resümiert </w:t>
      </w:r>
      <w:r w:rsidRPr="000D4F8C">
        <w:rPr>
          <w:rFonts w:cstheme="minorHAnsi"/>
          <w:sz w:val="24"/>
          <w:szCs w:val="24"/>
        </w:rPr>
        <w:t xml:space="preserve">unter Aufnahme der Ansätze von Klafki und von Hentig: </w:t>
      </w:r>
    </w:p>
    <w:p w14:paraId="14797F7C" w14:textId="77777777" w:rsidR="00954CEF" w:rsidRPr="000D4F8C" w:rsidRDefault="00954CEF" w:rsidP="00E10D4B">
      <w:pPr>
        <w:spacing w:after="0"/>
        <w:rPr>
          <w:rFonts w:cstheme="minorHAnsi"/>
          <w:sz w:val="24"/>
          <w:szCs w:val="24"/>
        </w:rPr>
      </w:pPr>
    </w:p>
    <w:p w14:paraId="5EC087EB" w14:textId="77777777" w:rsidR="00644021" w:rsidRPr="00C66ED0" w:rsidRDefault="00644021" w:rsidP="00E10D4B">
      <w:pPr>
        <w:spacing w:after="0"/>
        <w:rPr>
          <w:rFonts w:cstheme="minorHAnsi"/>
          <w:sz w:val="28"/>
          <w:szCs w:val="28"/>
        </w:rPr>
      </w:pPr>
      <w:r w:rsidRPr="00C66ED0">
        <w:rPr>
          <w:rFonts w:cstheme="minorHAnsi"/>
          <w:sz w:val="28"/>
          <w:szCs w:val="28"/>
        </w:rPr>
        <w:lastRenderedPageBreak/>
        <w:t>These 10</w:t>
      </w:r>
    </w:p>
    <w:p w14:paraId="141C750B" w14:textId="174100E8" w:rsidR="000F4DEE" w:rsidRPr="000D4F8C" w:rsidRDefault="00954CEF" w:rsidP="00E10D4B">
      <w:pPr>
        <w:spacing w:after="0"/>
        <w:rPr>
          <w:rFonts w:cstheme="minorHAnsi"/>
          <w:sz w:val="24"/>
          <w:szCs w:val="24"/>
        </w:rPr>
      </w:pPr>
      <w:r w:rsidRPr="000D4F8C">
        <w:rPr>
          <w:rFonts w:cstheme="minorHAnsi"/>
          <w:sz w:val="24"/>
          <w:szCs w:val="24"/>
        </w:rPr>
        <w:t>„</w:t>
      </w:r>
      <w:r w:rsidR="000F4DEE" w:rsidRPr="000D4F8C">
        <w:rPr>
          <w:rFonts w:cstheme="minorHAnsi"/>
          <w:sz w:val="24"/>
          <w:szCs w:val="24"/>
        </w:rPr>
        <w:t>Ein Kompetenzzugang, dessen zentrale Kompetenzen in der Wissenskompetenz, der Analyse- und Urteilskompetenz, der Handlungs- und Methodenkompetenz zu sehen sind und der an auf Mitbestimmung, Emanzipation und Solidarität ausgerichteten Werten orientiert ist, setzt an der kritischen Tradition der Aufklärung an, kann an die ‚Kritische Theorie’ und Wolfgang Klafkis bildungstheoretisch begründeten didaktischen Anliegen anknüpfen und führt zu einer anspruchsvollen kompetenzorientierten Didaktik. Eine derartige Didaktik schätzt weiterhin ein Wissen, das sowohl zur Problemlösung als auch zur Subjektbildung beiträgt und müsste diese Wertschätzung auch in entsprechenden Kompetenzmodellen berücksichtigen und ausweisen.</w:t>
      </w:r>
      <w:r w:rsidRPr="000D4F8C">
        <w:rPr>
          <w:rFonts w:cstheme="minorHAnsi"/>
          <w:sz w:val="24"/>
          <w:szCs w:val="24"/>
        </w:rPr>
        <w:t>“</w:t>
      </w:r>
      <w:r w:rsidR="00C66ED0">
        <w:rPr>
          <w:rStyle w:val="Funotenzeichen"/>
          <w:rFonts w:cstheme="minorHAnsi"/>
          <w:sz w:val="24"/>
          <w:szCs w:val="24"/>
        </w:rPr>
        <w:footnoteReference w:id="24"/>
      </w:r>
      <w:r w:rsidR="00644021">
        <w:rPr>
          <w:rFonts w:cstheme="minorHAnsi"/>
          <w:sz w:val="24"/>
          <w:szCs w:val="24"/>
        </w:rPr>
        <w:t xml:space="preserve"> </w:t>
      </w:r>
    </w:p>
    <w:p w14:paraId="22C2D4EE" w14:textId="77777777" w:rsidR="00954CEF" w:rsidRPr="000D4F8C" w:rsidRDefault="00954CEF" w:rsidP="00E10D4B">
      <w:pPr>
        <w:spacing w:after="0"/>
        <w:rPr>
          <w:rFonts w:cstheme="minorHAnsi"/>
          <w:sz w:val="24"/>
          <w:szCs w:val="24"/>
        </w:rPr>
      </w:pPr>
    </w:p>
    <w:p w14:paraId="276F6F33" w14:textId="3DA43311" w:rsidR="00954CEF" w:rsidRPr="000D4F8C" w:rsidRDefault="00954CEF" w:rsidP="00E10D4B">
      <w:pPr>
        <w:spacing w:after="0"/>
        <w:rPr>
          <w:rFonts w:cstheme="minorHAnsi"/>
          <w:sz w:val="24"/>
          <w:szCs w:val="24"/>
        </w:rPr>
      </w:pPr>
      <w:r w:rsidRPr="000D4F8C">
        <w:rPr>
          <w:rFonts w:cstheme="minorHAnsi"/>
          <w:sz w:val="24"/>
          <w:szCs w:val="24"/>
        </w:rPr>
        <w:t xml:space="preserve">Ich denke, dass diejenigen, die wie Friedrich Schweitzer fragen, ob mit der Kompetenzorientierung des Beste des Religionsunterrichts verloren geht, die wie Ingo Baldermann vor den Gefahren der Funktionalisierung und Marktorientierung warnen oder wie Hubertus </w:t>
      </w:r>
      <w:proofErr w:type="spellStart"/>
      <w:r w:rsidRPr="000D4F8C">
        <w:rPr>
          <w:rFonts w:cstheme="minorHAnsi"/>
          <w:sz w:val="24"/>
          <w:szCs w:val="24"/>
        </w:rPr>
        <w:t>Halbfas</w:t>
      </w:r>
      <w:proofErr w:type="spellEnd"/>
      <w:r w:rsidRPr="000D4F8C">
        <w:rPr>
          <w:rFonts w:cstheme="minorHAnsi"/>
          <w:sz w:val="24"/>
          <w:szCs w:val="24"/>
        </w:rPr>
        <w:t xml:space="preserve"> den Verlust des </w:t>
      </w:r>
      <w:proofErr w:type="spellStart"/>
      <w:r w:rsidRPr="000D4F8C">
        <w:rPr>
          <w:rFonts w:cstheme="minorHAnsi"/>
          <w:sz w:val="24"/>
          <w:szCs w:val="24"/>
        </w:rPr>
        <w:t>depositum</w:t>
      </w:r>
      <w:proofErr w:type="spellEnd"/>
      <w:r w:rsidRPr="000D4F8C">
        <w:rPr>
          <w:rFonts w:cstheme="minorHAnsi"/>
          <w:sz w:val="24"/>
          <w:szCs w:val="24"/>
        </w:rPr>
        <w:t xml:space="preserve"> fidei beschwören, hier einen schulisch bewanderten kritischen und widersprechenden Gesprächspartner finden würden. </w:t>
      </w:r>
      <w:r w:rsidR="00A55541" w:rsidRPr="000D4F8C">
        <w:rPr>
          <w:rFonts w:cstheme="minorHAnsi"/>
          <w:sz w:val="24"/>
          <w:szCs w:val="24"/>
        </w:rPr>
        <w:t xml:space="preserve">Sie merken, ich finde, es lohnt sich, einen kompetenzorientierten Religionsunterricht zukunftsfähig zu machen und an dem Projekt weiterzuarbeiten. </w:t>
      </w:r>
    </w:p>
    <w:p w14:paraId="72EAC2AC" w14:textId="77777777" w:rsidR="00E252AD" w:rsidRPr="000D4F8C" w:rsidRDefault="00E252AD" w:rsidP="00F16BB6">
      <w:pPr>
        <w:pStyle w:val="Listenabsatz"/>
        <w:spacing w:after="0"/>
        <w:rPr>
          <w:rFonts w:cstheme="minorHAnsi"/>
          <w:sz w:val="24"/>
          <w:szCs w:val="24"/>
        </w:rPr>
      </w:pPr>
    </w:p>
    <w:p w14:paraId="60711953" w14:textId="77777777" w:rsidR="006B76D6" w:rsidRPr="000D4F8C" w:rsidRDefault="006B76D6" w:rsidP="00891ABD">
      <w:pPr>
        <w:spacing w:after="0"/>
        <w:rPr>
          <w:rFonts w:cstheme="minorHAnsi"/>
          <w:b/>
          <w:sz w:val="24"/>
          <w:szCs w:val="24"/>
        </w:rPr>
      </w:pPr>
      <w:r w:rsidRPr="000D4F8C">
        <w:rPr>
          <w:rFonts w:cstheme="minorHAnsi"/>
          <w:b/>
          <w:sz w:val="24"/>
          <w:szCs w:val="24"/>
        </w:rPr>
        <w:t>3. Zukunftsperspektiven:</w:t>
      </w:r>
      <w:r w:rsidR="000D4F8C">
        <w:rPr>
          <w:rFonts w:cstheme="minorHAnsi"/>
          <w:b/>
          <w:sz w:val="24"/>
          <w:szCs w:val="24"/>
        </w:rPr>
        <w:t xml:space="preserve"> Wie ist</w:t>
      </w:r>
      <w:r w:rsidRPr="000D4F8C">
        <w:rPr>
          <w:rFonts w:cstheme="minorHAnsi"/>
          <w:b/>
          <w:sz w:val="24"/>
          <w:szCs w:val="24"/>
        </w:rPr>
        <w:t xml:space="preserve"> Kompetenzorientierung zukunftsfähig</w:t>
      </w:r>
      <w:r w:rsidR="00DB450F" w:rsidRPr="000D4F8C">
        <w:rPr>
          <w:rFonts w:cstheme="minorHAnsi"/>
          <w:b/>
          <w:sz w:val="24"/>
          <w:szCs w:val="24"/>
        </w:rPr>
        <w:t>?</w:t>
      </w:r>
    </w:p>
    <w:p w14:paraId="6DE57BB0" w14:textId="2DEB8C98" w:rsidR="00B5251C" w:rsidRDefault="000D4F8C" w:rsidP="00891ABD">
      <w:pPr>
        <w:spacing w:after="0"/>
        <w:rPr>
          <w:rFonts w:cstheme="minorHAnsi"/>
          <w:sz w:val="24"/>
          <w:szCs w:val="24"/>
        </w:rPr>
      </w:pPr>
      <w:r>
        <w:rPr>
          <w:rFonts w:cstheme="minorHAnsi"/>
          <w:sz w:val="24"/>
          <w:szCs w:val="24"/>
        </w:rPr>
        <w:t xml:space="preserve">Wirft man einen Blick auf die jüngere religionspädagogische Diskussion, fallen verschiedene große Herausforderungen ins Auge, denen sich auch kompetenzorientiertes Denken und Handeln zu stellen hat. </w:t>
      </w:r>
      <w:r w:rsidR="00582B8B">
        <w:rPr>
          <w:rFonts w:cstheme="minorHAnsi"/>
          <w:sz w:val="24"/>
          <w:szCs w:val="24"/>
        </w:rPr>
        <w:t>Ich nenne einige: Die Kooperation der christlichen Konfessionen in einem konfessionell-kooperativen Religionsunterricht</w:t>
      </w:r>
      <w:r w:rsidR="00E07CC5">
        <w:rPr>
          <w:rFonts w:cstheme="minorHAnsi"/>
          <w:sz w:val="24"/>
          <w:szCs w:val="24"/>
        </w:rPr>
        <w:t>,</w:t>
      </w:r>
      <w:r w:rsidR="00582B8B">
        <w:rPr>
          <w:rFonts w:cstheme="minorHAnsi"/>
          <w:sz w:val="24"/>
          <w:szCs w:val="24"/>
        </w:rPr>
        <w:t xml:space="preserve"> </w:t>
      </w:r>
      <w:r w:rsidR="00012655">
        <w:rPr>
          <w:rFonts w:cstheme="minorHAnsi"/>
          <w:sz w:val="24"/>
          <w:szCs w:val="24"/>
        </w:rPr>
        <w:t>d</w:t>
      </w:r>
      <w:r w:rsidR="00582B8B">
        <w:rPr>
          <w:rFonts w:cstheme="minorHAnsi"/>
          <w:sz w:val="24"/>
          <w:szCs w:val="24"/>
        </w:rPr>
        <w:t>as Verhältnis des Evangelischen Religionsunterrichts zu den „Anderen“</w:t>
      </w:r>
      <w:r w:rsidR="00012655">
        <w:rPr>
          <w:rFonts w:cstheme="minorHAnsi"/>
          <w:sz w:val="24"/>
          <w:szCs w:val="24"/>
        </w:rPr>
        <w:t xml:space="preserve">, </w:t>
      </w:r>
      <w:r w:rsidR="00582B8B">
        <w:rPr>
          <w:rFonts w:cstheme="minorHAnsi"/>
          <w:sz w:val="24"/>
          <w:szCs w:val="24"/>
        </w:rPr>
        <w:t>sei es im Blick auf die anderen Religionen oder auf die Konfessionslosen. Ein inklusiver Religionsunterricht wird gefordert und entwickelt. Kinder und Jugendliche sollen lernen, theologische Gespräche zu führen und dabei „</w:t>
      </w:r>
      <w:proofErr w:type="spellStart"/>
      <w:r w:rsidR="00582B8B">
        <w:rPr>
          <w:rFonts w:cstheme="minorHAnsi"/>
          <w:sz w:val="24"/>
          <w:szCs w:val="24"/>
        </w:rPr>
        <w:t>Narrationskompetenz</w:t>
      </w:r>
      <w:proofErr w:type="spellEnd"/>
      <w:r w:rsidR="00582B8B">
        <w:rPr>
          <w:rFonts w:cstheme="minorHAnsi"/>
          <w:sz w:val="24"/>
          <w:szCs w:val="24"/>
        </w:rPr>
        <w:t xml:space="preserve">“ erwerben. Der performative Ansatz erinnert uns an die Bedeutung von gelebter Religion. Brauchen wir eine Rehabilitation religionskundlicher Anteile im Religionsunterricht und eine Beendigung der Abwertungsgeschichte dieses Begriffs? Schulseelsorge boomt und wird auch unter dem Stichwort eines schulseelsorglichen Religionsunterrichts diskutiert. </w:t>
      </w:r>
      <w:r w:rsidR="00754E89">
        <w:rPr>
          <w:rFonts w:cstheme="minorHAnsi"/>
          <w:sz w:val="24"/>
          <w:szCs w:val="24"/>
        </w:rPr>
        <w:t xml:space="preserve">Wenn Sie so wollen, sind dies lauter </w:t>
      </w:r>
      <w:r w:rsidR="00582B8B">
        <w:rPr>
          <w:rFonts w:cstheme="minorHAnsi"/>
          <w:sz w:val="24"/>
          <w:szCs w:val="24"/>
        </w:rPr>
        <w:t>Anforderungssituationen für kompetenzorientierte Theoriebildung und Praxis.</w:t>
      </w:r>
      <w:r w:rsidR="00754E89">
        <w:rPr>
          <w:rFonts w:cstheme="minorHAnsi"/>
          <w:sz w:val="24"/>
          <w:szCs w:val="24"/>
        </w:rPr>
        <w:t xml:space="preserve"> </w:t>
      </w:r>
    </w:p>
    <w:p w14:paraId="17C6F66B" w14:textId="77777777" w:rsidR="00D40BF3" w:rsidRDefault="00D40BF3" w:rsidP="00891ABD">
      <w:pPr>
        <w:spacing w:after="0"/>
        <w:rPr>
          <w:rFonts w:cstheme="minorHAnsi"/>
          <w:sz w:val="24"/>
          <w:szCs w:val="24"/>
        </w:rPr>
      </w:pPr>
    </w:p>
    <w:p w14:paraId="70CB7FDC" w14:textId="4EA902C2" w:rsidR="00BA1175" w:rsidRDefault="002C7B4F" w:rsidP="00891ABD">
      <w:pPr>
        <w:spacing w:after="0"/>
        <w:rPr>
          <w:rFonts w:cstheme="minorHAnsi"/>
          <w:sz w:val="24"/>
          <w:szCs w:val="24"/>
        </w:rPr>
      </w:pPr>
      <w:r>
        <w:rPr>
          <w:rFonts w:cstheme="minorHAnsi"/>
          <w:sz w:val="24"/>
          <w:szCs w:val="24"/>
        </w:rPr>
        <w:t>Meine These geht nun etwas tiefer und nimmt Grundlegendes in</w:t>
      </w:r>
      <w:r w:rsidR="008671B1">
        <w:rPr>
          <w:rFonts w:cstheme="minorHAnsi"/>
          <w:sz w:val="24"/>
          <w:szCs w:val="24"/>
        </w:rPr>
        <w:t xml:space="preserve"> den Blick</w:t>
      </w:r>
      <w:r w:rsidR="00C66ED0">
        <w:rPr>
          <w:rFonts w:cstheme="minorHAnsi"/>
          <w:sz w:val="24"/>
          <w:szCs w:val="24"/>
        </w:rPr>
        <w:t>.</w:t>
      </w:r>
    </w:p>
    <w:p w14:paraId="293298D9" w14:textId="49F521B8" w:rsidR="00012655" w:rsidRDefault="008671B1" w:rsidP="00891ABD">
      <w:pPr>
        <w:spacing w:after="0"/>
        <w:rPr>
          <w:rFonts w:cstheme="minorHAnsi"/>
          <w:sz w:val="24"/>
          <w:szCs w:val="24"/>
        </w:rPr>
      </w:pPr>
      <w:r>
        <w:rPr>
          <w:rFonts w:cstheme="minorHAnsi"/>
          <w:sz w:val="24"/>
          <w:szCs w:val="24"/>
        </w:rPr>
        <w:t xml:space="preserve"> </w:t>
      </w:r>
    </w:p>
    <w:p w14:paraId="0FE6F7D5" w14:textId="115479A6" w:rsidR="00BA1175" w:rsidRPr="00834D1E" w:rsidRDefault="00BA1175" w:rsidP="00BA1175">
      <w:pPr>
        <w:spacing w:after="0"/>
        <w:rPr>
          <w:rFonts w:cstheme="minorHAnsi"/>
          <w:sz w:val="28"/>
          <w:szCs w:val="28"/>
        </w:rPr>
      </w:pPr>
      <w:r w:rsidRPr="00834D1E">
        <w:rPr>
          <w:rFonts w:cstheme="minorHAnsi"/>
          <w:sz w:val="28"/>
          <w:szCs w:val="28"/>
        </w:rPr>
        <w:t>These 11</w:t>
      </w:r>
    </w:p>
    <w:p w14:paraId="46E81481" w14:textId="4D03E344" w:rsidR="00144FDC" w:rsidRPr="00834D1E" w:rsidRDefault="002C7B4F" w:rsidP="00891ABD">
      <w:pPr>
        <w:spacing w:after="0"/>
        <w:rPr>
          <w:rFonts w:cstheme="minorHAnsi"/>
          <w:sz w:val="24"/>
          <w:szCs w:val="24"/>
        </w:rPr>
      </w:pPr>
      <w:r w:rsidRPr="00834D1E">
        <w:rPr>
          <w:rFonts w:cstheme="minorHAnsi"/>
          <w:sz w:val="24"/>
          <w:szCs w:val="24"/>
        </w:rPr>
        <w:t>Der kompetenzorientierte Religionsunterricht wird zukunftsfähig ein, wenn er sich vertieft mit der Herausbildung religiöser Sprachkompetenz befasst.</w:t>
      </w:r>
    </w:p>
    <w:p w14:paraId="50676417" w14:textId="77777777" w:rsidR="002C7B4F" w:rsidRDefault="002C7B4F" w:rsidP="00891ABD">
      <w:pPr>
        <w:spacing w:after="0"/>
        <w:rPr>
          <w:rFonts w:cstheme="minorHAnsi"/>
          <w:sz w:val="24"/>
          <w:szCs w:val="24"/>
        </w:rPr>
      </w:pPr>
    </w:p>
    <w:p w14:paraId="2977AE48" w14:textId="77777777" w:rsidR="002C7B4F" w:rsidRDefault="002C7B4F" w:rsidP="00891ABD">
      <w:pPr>
        <w:spacing w:after="0"/>
        <w:rPr>
          <w:rFonts w:cstheme="minorHAnsi"/>
          <w:sz w:val="24"/>
          <w:szCs w:val="24"/>
        </w:rPr>
      </w:pPr>
      <w:r>
        <w:rPr>
          <w:rFonts w:cstheme="minorHAnsi"/>
          <w:sz w:val="24"/>
          <w:szCs w:val="24"/>
        </w:rPr>
        <w:t>Dazu möchte ich Ihnen nun drei Gedanken vortragen, die uns in der Arbeitsstelle Sprache, Kommunikation, Religionsunterricht an der Erfurter Universität beschäftigen.</w:t>
      </w:r>
    </w:p>
    <w:p w14:paraId="6F65D785" w14:textId="77777777" w:rsidR="002C7B4F" w:rsidRDefault="002C7B4F" w:rsidP="00891ABD">
      <w:pPr>
        <w:spacing w:after="0"/>
        <w:rPr>
          <w:rFonts w:cstheme="minorHAnsi"/>
          <w:sz w:val="24"/>
          <w:szCs w:val="24"/>
        </w:rPr>
      </w:pPr>
    </w:p>
    <w:p w14:paraId="65A3609A" w14:textId="77777777" w:rsidR="00535228" w:rsidRDefault="002C7B4F" w:rsidP="002C7B4F">
      <w:pPr>
        <w:spacing w:after="0"/>
        <w:rPr>
          <w:rFonts w:cstheme="minorHAnsi"/>
          <w:sz w:val="24"/>
          <w:szCs w:val="24"/>
        </w:rPr>
      </w:pPr>
      <w:r w:rsidRPr="00535228">
        <w:rPr>
          <w:rFonts w:cstheme="minorHAnsi"/>
          <w:sz w:val="24"/>
          <w:szCs w:val="24"/>
        </w:rPr>
        <w:t xml:space="preserve">1. Religionsunterricht ist </w:t>
      </w:r>
      <w:proofErr w:type="spellStart"/>
      <w:r w:rsidRPr="00535228">
        <w:rPr>
          <w:rFonts w:cstheme="minorHAnsi"/>
          <w:sz w:val="24"/>
          <w:szCs w:val="24"/>
        </w:rPr>
        <w:t>allzuoft</w:t>
      </w:r>
      <w:proofErr w:type="spellEnd"/>
      <w:r w:rsidRPr="00535228">
        <w:rPr>
          <w:rFonts w:cstheme="minorHAnsi"/>
          <w:sz w:val="24"/>
          <w:szCs w:val="24"/>
        </w:rPr>
        <w:t xml:space="preserve"> nur Gerede über Religion.</w:t>
      </w:r>
      <w:r>
        <w:rPr>
          <w:rFonts w:cstheme="minorHAnsi"/>
          <w:sz w:val="24"/>
          <w:szCs w:val="24"/>
        </w:rPr>
        <w:t xml:space="preserve"> </w:t>
      </w:r>
    </w:p>
    <w:p w14:paraId="310A0194" w14:textId="47BDDC2C" w:rsidR="002C7B4F" w:rsidRPr="002C7B4F" w:rsidRDefault="00144FDC" w:rsidP="002C7B4F">
      <w:pPr>
        <w:spacing w:after="0"/>
        <w:rPr>
          <w:rFonts w:cstheme="minorHAnsi"/>
          <w:sz w:val="24"/>
          <w:szCs w:val="24"/>
        </w:rPr>
      </w:pPr>
      <w:r w:rsidRPr="00144FDC">
        <w:rPr>
          <w:rFonts w:cstheme="minorHAnsi"/>
          <w:sz w:val="24"/>
          <w:szCs w:val="24"/>
        </w:rPr>
        <w:t xml:space="preserve">Als Gerede, als leeres Gerede, bezeichnen wir es, wenn das einmal von jemand ursprünglich Erfahrene gedankenlos und ohne eigne Bestätigung weitergegeben wird. Das Gerede wird </w:t>
      </w:r>
      <w:r w:rsidR="00A42218">
        <w:rPr>
          <w:rFonts w:cstheme="minorHAnsi"/>
          <w:sz w:val="24"/>
          <w:szCs w:val="24"/>
        </w:rPr>
        <w:t>„</w:t>
      </w:r>
      <w:r w:rsidRPr="00144FDC">
        <w:rPr>
          <w:rFonts w:cstheme="minorHAnsi"/>
          <w:sz w:val="24"/>
          <w:szCs w:val="24"/>
        </w:rPr>
        <w:t>bodenlos</w:t>
      </w:r>
      <w:r w:rsidR="00A42218">
        <w:rPr>
          <w:rFonts w:cstheme="minorHAnsi"/>
          <w:sz w:val="24"/>
          <w:szCs w:val="24"/>
        </w:rPr>
        <w:t>“</w:t>
      </w:r>
      <w:r w:rsidRPr="00144FDC">
        <w:rPr>
          <w:rFonts w:cstheme="minorHAnsi"/>
          <w:sz w:val="24"/>
          <w:szCs w:val="24"/>
        </w:rPr>
        <w:t>, weil es jede Begründung auf eigne Anschauung und eigne Erfahrung verliert. Die große Gefahr des Geredes beruht darauf, da</w:t>
      </w:r>
      <w:r w:rsidR="00A42218">
        <w:rPr>
          <w:rFonts w:cstheme="minorHAnsi"/>
          <w:sz w:val="24"/>
          <w:szCs w:val="24"/>
        </w:rPr>
        <w:t>ss</w:t>
      </w:r>
      <w:r w:rsidRPr="00144FDC">
        <w:rPr>
          <w:rFonts w:cstheme="minorHAnsi"/>
          <w:sz w:val="24"/>
          <w:szCs w:val="24"/>
        </w:rPr>
        <w:t xml:space="preserve"> es nicht eine gelegentliche Entartung ist, die man bei vorsichtigerem Gebrauch auch hätte vermeiden können, sondern da</w:t>
      </w:r>
      <w:r w:rsidR="002C7B4F">
        <w:rPr>
          <w:rFonts w:cstheme="minorHAnsi"/>
          <w:sz w:val="24"/>
          <w:szCs w:val="24"/>
        </w:rPr>
        <w:t>ss</w:t>
      </w:r>
      <w:r w:rsidRPr="00144FDC">
        <w:rPr>
          <w:rFonts w:cstheme="minorHAnsi"/>
          <w:sz w:val="24"/>
          <w:szCs w:val="24"/>
        </w:rPr>
        <w:t xml:space="preserve"> es zum Wesen der Sprache gehört und untrennbar mit ihr verbunden bleibt. H</w:t>
      </w:r>
      <w:r w:rsidR="002C7B4F">
        <w:rPr>
          <w:rFonts w:cstheme="minorHAnsi"/>
          <w:sz w:val="24"/>
          <w:szCs w:val="24"/>
        </w:rPr>
        <w:t xml:space="preserve">eidegger </w:t>
      </w:r>
      <w:r w:rsidRPr="00144FDC">
        <w:rPr>
          <w:rFonts w:cstheme="minorHAnsi"/>
          <w:sz w:val="24"/>
          <w:szCs w:val="24"/>
        </w:rPr>
        <w:t>hat darauf hingewiesen, da</w:t>
      </w:r>
      <w:r w:rsidR="002C7B4F">
        <w:rPr>
          <w:rFonts w:cstheme="minorHAnsi"/>
          <w:sz w:val="24"/>
          <w:szCs w:val="24"/>
        </w:rPr>
        <w:t>ss</w:t>
      </w:r>
      <w:r w:rsidRPr="00144FDC">
        <w:rPr>
          <w:rFonts w:cstheme="minorHAnsi"/>
          <w:sz w:val="24"/>
          <w:szCs w:val="24"/>
        </w:rPr>
        <w:t xml:space="preserve"> der Mensch nicht erst nachträglich in die Welt des Geredes entgleitet, sondern sich von Haus aus, so wie er sich in der Welt vorfindet, schon immer in der Welt des Geredes befindet und sich erst in bewu</w:t>
      </w:r>
      <w:r w:rsidR="002C7B4F">
        <w:rPr>
          <w:rFonts w:cstheme="minorHAnsi"/>
          <w:sz w:val="24"/>
          <w:szCs w:val="24"/>
        </w:rPr>
        <w:t>ss</w:t>
      </w:r>
      <w:r w:rsidRPr="00144FDC">
        <w:rPr>
          <w:rFonts w:cstheme="minorHAnsi"/>
          <w:sz w:val="24"/>
          <w:szCs w:val="24"/>
        </w:rPr>
        <w:t>ter Anstrengung von seiner Macht befreien kann.</w:t>
      </w:r>
      <w:r w:rsidR="002C7B4F">
        <w:rPr>
          <w:rFonts w:cstheme="minorHAnsi"/>
          <w:sz w:val="24"/>
          <w:szCs w:val="24"/>
        </w:rPr>
        <w:t xml:space="preserve"> Im Religionsunterricht, so Georg Langenhorst</w:t>
      </w:r>
      <w:r w:rsidR="0078416B">
        <w:rPr>
          <w:rStyle w:val="Funotenzeichen"/>
          <w:rFonts w:cstheme="minorHAnsi"/>
          <w:sz w:val="24"/>
          <w:szCs w:val="24"/>
        </w:rPr>
        <w:footnoteReference w:id="25"/>
      </w:r>
      <w:r w:rsidR="002C7B4F">
        <w:rPr>
          <w:rFonts w:cstheme="minorHAnsi"/>
          <w:sz w:val="24"/>
          <w:szCs w:val="24"/>
        </w:rPr>
        <w:t xml:space="preserve">, befinden wir uns „Sprachlos im </w:t>
      </w:r>
      <w:proofErr w:type="spellStart"/>
      <w:r w:rsidR="002C7B4F">
        <w:rPr>
          <w:rFonts w:cstheme="minorHAnsi"/>
          <w:sz w:val="24"/>
          <w:szCs w:val="24"/>
        </w:rPr>
        <w:t>Theotop</w:t>
      </w:r>
      <w:proofErr w:type="spellEnd"/>
      <w:r w:rsidR="002C7B4F">
        <w:rPr>
          <w:rFonts w:cstheme="minorHAnsi"/>
          <w:sz w:val="24"/>
          <w:szCs w:val="24"/>
        </w:rPr>
        <w:t>“ oder in einer</w:t>
      </w:r>
      <w:r w:rsidR="002C7B4F" w:rsidRPr="002C7B4F">
        <w:rPr>
          <w:rFonts w:cstheme="minorHAnsi"/>
          <w:sz w:val="24"/>
          <w:szCs w:val="24"/>
        </w:rPr>
        <w:t xml:space="preserve"> „Sprachkrise im </w:t>
      </w:r>
      <w:proofErr w:type="spellStart"/>
      <w:r w:rsidR="002C7B4F" w:rsidRPr="002C7B4F">
        <w:rPr>
          <w:rFonts w:cstheme="minorHAnsi"/>
          <w:sz w:val="24"/>
          <w:szCs w:val="24"/>
        </w:rPr>
        <w:t>Theotop</w:t>
      </w:r>
      <w:proofErr w:type="spellEnd"/>
      <w:r w:rsidR="002C7B4F" w:rsidRPr="002C7B4F">
        <w:rPr>
          <w:rFonts w:cstheme="minorHAnsi"/>
          <w:sz w:val="24"/>
          <w:szCs w:val="24"/>
        </w:rPr>
        <w:t>“</w:t>
      </w:r>
      <w:r w:rsidR="002C7B4F">
        <w:rPr>
          <w:rFonts w:cstheme="minorHAnsi"/>
          <w:sz w:val="24"/>
          <w:szCs w:val="24"/>
        </w:rPr>
        <w:t>.</w:t>
      </w:r>
      <w:r w:rsidR="002C7B4F" w:rsidRPr="002C7B4F">
        <w:rPr>
          <w:rFonts w:cstheme="minorHAnsi"/>
          <w:sz w:val="24"/>
          <w:szCs w:val="24"/>
        </w:rPr>
        <w:t xml:space="preserve"> Er geht von einer grundsätzlichen </w:t>
      </w:r>
      <w:proofErr w:type="spellStart"/>
      <w:r w:rsidR="002C7B4F" w:rsidRPr="002C7B4F">
        <w:rPr>
          <w:rFonts w:cstheme="minorHAnsi"/>
          <w:sz w:val="24"/>
          <w:szCs w:val="24"/>
        </w:rPr>
        <w:t>Ohnmachtspirale</w:t>
      </w:r>
      <w:proofErr w:type="spellEnd"/>
      <w:r w:rsidR="002C7B4F" w:rsidRPr="002C7B4F">
        <w:rPr>
          <w:rFonts w:cstheme="minorHAnsi"/>
          <w:sz w:val="24"/>
          <w:szCs w:val="24"/>
        </w:rPr>
        <w:t xml:space="preserve"> religiöser Rede aus: „Wie soll ich in Sprache fass</w:t>
      </w:r>
      <w:r w:rsidR="00D07920">
        <w:rPr>
          <w:rFonts w:cstheme="minorHAnsi"/>
          <w:sz w:val="24"/>
          <w:szCs w:val="24"/>
        </w:rPr>
        <w:t>en, was ich letztlich nicht ver</w:t>
      </w:r>
      <w:r w:rsidR="002C7B4F" w:rsidRPr="002C7B4F">
        <w:rPr>
          <w:rFonts w:cstheme="minorHAnsi"/>
          <w:sz w:val="24"/>
          <w:szCs w:val="24"/>
        </w:rPr>
        <w:t>stehe?“ Und: Wie soll ich verstehen, wofür ich</w:t>
      </w:r>
      <w:r w:rsidR="0078416B">
        <w:rPr>
          <w:rFonts w:cstheme="minorHAnsi"/>
          <w:sz w:val="24"/>
          <w:szCs w:val="24"/>
        </w:rPr>
        <w:t xml:space="preserve"> letztlich keine Sprache habe?“ Wir sind in der Schule mitten im Gerede, wenn wir reden, keine Anschauung mehr haben und eigentlich nicht verstehen. </w:t>
      </w:r>
    </w:p>
    <w:p w14:paraId="67EB52C5" w14:textId="77777777" w:rsidR="002C7B4F" w:rsidRPr="002C7B4F" w:rsidRDefault="002C7B4F" w:rsidP="002C7B4F">
      <w:pPr>
        <w:spacing w:after="0"/>
        <w:rPr>
          <w:rFonts w:cstheme="minorHAnsi"/>
          <w:sz w:val="24"/>
          <w:szCs w:val="24"/>
        </w:rPr>
      </w:pPr>
    </w:p>
    <w:p w14:paraId="49D33EC2" w14:textId="33C73B21" w:rsidR="002C7B4F" w:rsidRPr="002C7B4F" w:rsidRDefault="00D07920" w:rsidP="002C7B4F">
      <w:pPr>
        <w:spacing w:after="0"/>
        <w:rPr>
          <w:rFonts w:cstheme="minorHAnsi"/>
          <w:sz w:val="24"/>
          <w:szCs w:val="24"/>
        </w:rPr>
      </w:pPr>
      <w:r>
        <w:rPr>
          <w:rFonts w:cstheme="minorHAnsi"/>
          <w:sz w:val="24"/>
          <w:szCs w:val="24"/>
        </w:rPr>
        <w:t xml:space="preserve">In unserem </w:t>
      </w:r>
      <w:r w:rsidR="002C7B4F" w:rsidRPr="002C7B4F">
        <w:rPr>
          <w:rFonts w:cstheme="minorHAnsi"/>
          <w:sz w:val="24"/>
          <w:szCs w:val="24"/>
        </w:rPr>
        <w:t>kleiner werden</w:t>
      </w:r>
      <w:r>
        <w:rPr>
          <w:rFonts w:cstheme="minorHAnsi"/>
          <w:sz w:val="24"/>
          <w:szCs w:val="24"/>
        </w:rPr>
        <w:t xml:space="preserve">den </w:t>
      </w:r>
      <w:proofErr w:type="spellStart"/>
      <w:r w:rsidR="002C7B4F" w:rsidRPr="002C7B4F">
        <w:rPr>
          <w:rFonts w:cstheme="minorHAnsi"/>
          <w:sz w:val="24"/>
          <w:szCs w:val="24"/>
        </w:rPr>
        <w:t>Theotop</w:t>
      </w:r>
      <w:proofErr w:type="spellEnd"/>
      <w:r w:rsidR="002C7B4F" w:rsidRPr="002C7B4F">
        <w:rPr>
          <w:rFonts w:cstheme="minorHAnsi"/>
          <w:sz w:val="24"/>
          <w:szCs w:val="24"/>
        </w:rPr>
        <w:t xml:space="preserve">  </w:t>
      </w:r>
      <w:r>
        <w:rPr>
          <w:rFonts w:cstheme="minorHAnsi"/>
          <w:sz w:val="24"/>
          <w:szCs w:val="24"/>
        </w:rPr>
        <w:t>werden die Sprachregeln</w:t>
      </w:r>
      <w:r w:rsidR="002C7B4F" w:rsidRPr="002C7B4F">
        <w:rPr>
          <w:rFonts w:cstheme="minorHAnsi"/>
          <w:sz w:val="24"/>
          <w:szCs w:val="24"/>
        </w:rPr>
        <w:t xml:space="preserve"> zwar theologisch gut gehütet, aber kaum n</w:t>
      </w:r>
      <w:r w:rsidR="00EC3DF1">
        <w:rPr>
          <w:rFonts w:cstheme="minorHAnsi"/>
          <w:sz w:val="24"/>
          <w:szCs w:val="24"/>
        </w:rPr>
        <w:t>a</w:t>
      </w:r>
      <w:r w:rsidR="002C7B4F" w:rsidRPr="002C7B4F">
        <w:rPr>
          <w:rFonts w:cstheme="minorHAnsi"/>
          <w:sz w:val="24"/>
          <w:szCs w:val="24"/>
        </w:rPr>
        <w:t xml:space="preserve">ch außen kommuniziert. </w:t>
      </w:r>
      <w:r>
        <w:rPr>
          <w:rFonts w:cstheme="minorHAnsi"/>
          <w:sz w:val="24"/>
          <w:szCs w:val="24"/>
        </w:rPr>
        <w:t>Die Binnenverständi</w:t>
      </w:r>
      <w:r w:rsidR="002C7B4F" w:rsidRPr="002C7B4F">
        <w:rPr>
          <w:rFonts w:cstheme="minorHAnsi"/>
          <w:sz w:val="24"/>
          <w:szCs w:val="24"/>
        </w:rPr>
        <w:t>gung</w:t>
      </w:r>
      <w:r>
        <w:rPr>
          <w:rFonts w:cstheme="minorHAnsi"/>
          <w:sz w:val="24"/>
          <w:szCs w:val="24"/>
        </w:rPr>
        <w:t xml:space="preserve"> funktioniert</w:t>
      </w:r>
      <w:r w:rsidR="002C7B4F" w:rsidRPr="002C7B4F">
        <w:rPr>
          <w:rFonts w:cstheme="minorHAnsi"/>
          <w:sz w:val="24"/>
          <w:szCs w:val="24"/>
        </w:rPr>
        <w:t xml:space="preserve"> immer weniger und religiöse Wahrheit</w:t>
      </w:r>
      <w:r>
        <w:rPr>
          <w:rFonts w:cstheme="minorHAnsi"/>
          <w:sz w:val="24"/>
          <w:szCs w:val="24"/>
        </w:rPr>
        <w:t xml:space="preserve"> verliert</w:t>
      </w:r>
      <w:r w:rsidR="002C7B4F" w:rsidRPr="002C7B4F">
        <w:rPr>
          <w:rFonts w:cstheme="minorHAnsi"/>
          <w:sz w:val="24"/>
          <w:szCs w:val="24"/>
        </w:rPr>
        <w:t xml:space="preserve"> an Bedeutung und praktischer Lebensrelevanz.</w:t>
      </w:r>
      <w:r>
        <w:rPr>
          <w:rFonts w:cstheme="minorHAnsi"/>
          <w:sz w:val="24"/>
          <w:szCs w:val="24"/>
        </w:rPr>
        <w:t xml:space="preserve"> Was sagt ein Satz wie dieser aus einem kleinen theologischen Wörterbuch eigentlich heute lebenden Schüler</w:t>
      </w:r>
      <w:r w:rsidR="00A42218">
        <w:rPr>
          <w:rFonts w:cstheme="minorHAnsi"/>
          <w:sz w:val="24"/>
          <w:szCs w:val="24"/>
        </w:rPr>
        <w:t>n*innen</w:t>
      </w:r>
      <w:r>
        <w:rPr>
          <w:rFonts w:cstheme="minorHAnsi"/>
          <w:sz w:val="24"/>
          <w:szCs w:val="24"/>
        </w:rPr>
        <w:t xml:space="preserve"> und Stud</w:t>
      </w:r>
      <w:r w:rsidR="00A42218">
        <w:rPr>
          <w:rFonts w:cstheme="minorHAnsi"/>
          <w:sz w:val="24"/>
          <w:szCs w:val="24"/>
        </w:rPr>
        <w:t>ierenden</w:t>
      </w:r>
      <w:r>
        <w:rPr>
          <w:rFonts w:cstheme="minorHAnsi"/>
          <w:sz w:val="24"/>
          <w:szCs w:val="24"/>
        </w:rPr>
        <w:t>:</w:t>
      </w:r>
    </w:p>
    <w:p w14:paraId="481B8798" w14:textId="77777777" w:rsidR="002C7B4F" w:rsidRPr="002C7B4F" w:rsidRDefault="002C7B4F" w:rsidP="002C7B4F">
      <w:pPr>
        <w:spacing w:after="0"/>
        <w:rPr>
          <w:rFonts w:cstheme="minorHAnsi"/>
          <w:sz w:val="24"/>
          <w:szCs w:val="24"/>
        </w:rPr>
      </w:pPr>
    </w:p>
    <w:p w14:paraId="632DBA5E" w14:textId="77777777" w:rsidR="002C7B4F" w:rsidRPr="002C7B4F" w:rsidRDefault="002C7B4F" w:rsidP="002C7B4F">
      <w:pPr>
        <w:spacing w:after="0"/>
        <w:rPr>
          <w:rFonts w:cstheme="minorHAnsi"/>
          <w:sz w:val="24"/>
          <w:szCs w:val="24"/>
        </w:rPr>
      </w:pPr>
      <w:r w:rsidRPr="002C7B4F">
        <w:rPr>
          <w:rFonts w:cstheme="minorHAnsi"/>
          <w:sz w:val="24"/>
          <w:szCs w:val="24"/>
        </w:rPr>
        <w:t xml:space="preserve">Erlösung: „Der Mensch ist erlösungsbedürftig zuerst und zuletzt von seiner Schuld. Diese Schuld also (die </w:t>
      </w:r>
      <w:proofErr w:type="spellStart"/>
      <w:r w:rsidRPr="002C7B4F">
        <w:rPr>
          <w:rFonts w:cstheme="minorHAnsi"/>
          <w:sz w:val="24"/>
          <w:szCs w:val="24"/>
        </w:rPr>
        <w:t>erbsündliche</w:t>
      </w:r>
      <w:proofErr w:type="spellEnd"/>
      <w:r w:rsidRPr="002C7B4F">
        <w:rPr>
          <w:rFonts w:cstheme="minorHAnsi"/>
          <w:sz w:val="24"/>
          <w:szCs w:val="24"/>
        </w:rPr>
        <w:t xml:space="preserve"> Schuldsituation und die Tat der einzelnen Freiheit) ist vom Menschen unaufhebbar. Sie ist das freie Nein zu Gottes unmittelbarer intimer Lieb</w:t>
      </w:r>
      <w:r w:rsidR="00D07920">
        <w:rPr>
          <w:rFonts w:cstheme="minorHAnsi"/>
          <w:sz w:val="24"/>
          <w:szCs w:val="24"/>
        </w:rPr>
        <w:t>e im Angebot seiner Selbst</w:t>
      </w:r>
      <w:r w:rsidRPr="002C7B4F">
        <w:rPr>
          <w:rFonts w:cstheme="minorHAnsi"/>
          <w:sz w:val="24"/>
          <w:szCs w:val="24"/>
        </w:rPr>
        <w:t xml:space="preserve">mitteilung durch die </w:t>
      </w:r>
      <w:proofErr w:type="spellStart"/>
      <w:r w:rsidRPr="002C7B4F">
        <w:rPr>
          <w:rFonts w:cstheme="minorHAnsi"/>
          <w:sz w:val="24"/>
          <w:szCs w:val="24"/>
        </w:rPr>
        <w:t>ungeschaffene</w:t>
      </w:r>
      <w:proofErr w:type="spellEnd"/>
      <w:r w:rsidRPr="002C7B4F">
        <w:rPr>
          <w:rFonts w:cstheme="minorHAnsi"/>
          <w:sz w:val="24"/>
          <w:szCs w:val="24"/>
        </w:rPr>
        <w:t xml:space="preserve">, vergöttlichende Gnade“. Dass eine solche Definition der Entwertung des Begriffes Erlösung wenig entgegensetzt, vielmehr selber dazu beiträgt, liegt auf der Hand. </w:t>
      </w:r>
      <w:r w:rsidR="00D07920">
        <w:rPr>
          <w:rFonts w:cstheme="minorHAnsi"/>
          <w:sz w:val="24"/>
          <w:szCs w:val="24"/>
        </w:rPr>
        <w:t>Warum, fragt Langenhorst, spricht man nicht einfach davon, dass Erlösung so etwas ist wie das „Ja zur Existenz“ das andere uns zusprechen, das auch Gott uns zuspricht</w:t>
      </w:r>
      <w:r w:rsidRPr="002C7B4F">
        <w:rPr>
          <w:rFonts w:cstheme="minorHAnsi"/>
          <w:sz w:val="24"/>
          <w:szCs w:val="24"/>
        </w:rPr>
        <w:t xml:space="preserve">, sei es in der Schöpfungsgeschichte, in der Befreiung des Exodus, in den Seligpreisungen der Bergpredigt, </w:t>
      </w:r>
      <w:r w:rsidR="00D07920">
        <w:rPr>
          <w:rFonts w:cstheme="minorHAnsi"/>
          <w:sz w:val="24"/>
          <w:szCs w:val="24"/>
        </w:rPr>
        <w:t>in dem Versprechen der Auferste</w:t>
      </w:r>
      <w:r w:rsidRPr="002C7B4F">
        <w:rPr>
          <w:rFonts w:cstheme="minorHAnsi"/>
          <w:sz w:val="24"/>
          <w:szCs w:val="24"/>
        </w:rPr>
        <w:t xml:space="preserve">hung… </w:t>
      </w:r>
    </w:p>
    <w:p w14:paraId="6C53946B" w14:textId="77777777" w:rsidR="002C7B4F" w:rsidRPr="002C7B4F" w:rsidRDefault="002C7B4F" w:rsidP="002C7B4F">
      <w:pPr>
        <w:spacing w:after="0"/>
        <w:rPr>
          <w:rFonts w:cstheme="minorHAnsi"/>
          <w:sz w:val="24"/>
          <w:szCs w:val="24"/>
        </w:rPr>
      </w:pPr>
    </w:p>
    <w:p w14:paraId="2BF1F1A0" w14:textId="77777777" w:rsidR="00A70D6A" w:rsidRDefault="002C7B4F" w:rsidP="002C7B4F">
      <w:pPr>
        <w:spacing w:after="0"/>
        <w:rPr>
          <w:rFonts w:cstheme="minorHAnsi"/>
          <w:sz w:val="24"/>
          <w:szCs w:val="24"/>
        </w:rPr>
      </w:pPr>
      <w:r w:rsidRPr="002C7B4F">
        <w:rPr>
          <w:rFonts w:cstheme="minorHAnsi"/>
          <w:sz w:val="24"/>
          <w:szCs w:val="24"/>
        </w:rPr>
        <w:t>Eine tiefe und grundlegende Sehn</w:t>
      </w:r>
      <w:r w:rsidR="00D07920">
        <w:rPr>
          <w:rFonts w:cstheme="minorHAnsi"/>
          <w:sz w:val="24"/>
          <w:szCs w:val="24"/>
        </w:rPr>
        <w:t>sucht nach Bestätigung der eige</w:t>
      </w:r>
      <w:r w:rsidRPr="002C7B4F">
        <w:rPr>
          <w:rFonts w:cstheme="minorHAnsi"/>
          <w:sz w:val="24"/>
          <w:szCs w:val="24"/>
        </w:rPr>
        <w:t>nen Existenz verspüren nicht nur Kinder und Jugendliche. Die Peergroup</w:t>
      </w:r>
      <w:r w:rsidR="00166E0C">
        <w:rPr>
          <w:rFonts w:cstheme="minorHAnsi"/>
          <w:sz w:val="24"/>
          <w:szCs w:val="24"/>
        </w:rPr>
        <w:t xml:space="preserve">, das </w:t>
      </w:r>
      <w:proofErr w:type="spellStart"/>
      <w:r w:rsidR="00166E0C">
        <w:rPr>
          <w:rFonts w:cstheme="minorHAnsi"/>
          <w:sz w:val="24"/>
          <w:szCs w:val="24"/>
        </w:rPr>
        <w:t>Wah</w:t>
      </w:r>
      <w:r w:rsidR="00012655">
        <w:rPr>
          <w:rFonts w:cstheme="minorHAnsi"/>
          <w:sz w:val="24"/>
          <w:szCs w:val="24"/>
        </w:rPr>
        <w:t>r</w:t>
      </w:r>
      <w:r w:rsidR="00166E0C">
        <w:rPr>
          <w:rFonts w:cstheme="minorHAnsi"/>
          <w:sz w:val="24"/>
          <w:szCs w:val="24"/>
        </w:rPr>
        <w:t>genommenwerden</w:t>
      </w:r>
      <w:proofErr w:type="spellEnd"/>
      <w:r w:rsidR="00166E0C">
        <w:rPr>
          <w:rFonts w:cstheme="minorHAnsi"/>
          <w:sz w:val="24"/>
          <w:szCs w:val="24"/>
        </w:rPr>
        <w:t xml:space="preserve"> in der Gruppe </w:t>
      </w:r>
      <w:r w:rsidR="00166E0C">
        <w:rPr>
          <w:rFonts w:cstheme="minorHAnsi"/>
          <w:sz w:val="24"/>
          <w:szCs w:val="24"/>
        </w:rPr>
        <w:lastRenderedPageBreak/>
        <w:t xml:space="preserve">Gleichaltriger </w:t>
      </w:r>
      <w:r w:rsidRPr="002C7B4F">
        <w:rPr>
          <w:rFonts w:cstheme="minorHAnsi"/>
          <w:sz w:val="24"/>
          <w:szCs w:val="24"/>
        </w:rPr>
        <w:t>ist das Grundlebensgefühl Jugendlicher: Ihr Sein soll wahrgenommen werden. So könnte man Erlösungsbedürftigkeit verstehen als Wunsch, ein Leben in dem Gefühl zu leben, dass man wahrgenommen wird, wichtig ist und etwas gilt. Dieses Wahr- und Annehmen kann von liebenden Menschen fragmentar</w:t>
      </w:r>
      <w:r w:rsidR="00EC3DF1">
        <w:rPr>
          <w:rFonts w:cstheme="minorHAnsi"/>
          <w:sz w:val="24"/>
          <w:szCs w:val="24"/>
        </w:rPr>
        <w:t>i</w:t>
      </w:r>
      <w:r w:rsidRPr="002C7B4F">
        <w:rPr>
          <w:rFonts w:cstheme="minorHAnsi"/>
          <w:sz w:val="24"/>
          <w:szCs w:val="24"/>
        </w:rPr>
        <w:t>sch (Henning Luther) geleistet werden. Erlösung wäre dann darin zu verstehen, dass Gott den Menschen wahrnimmt und ansieht. Vom Erlöser Jesus ließe sich der liebende Blick lernen auf Ki</w:t>
      </w:r>
      <w:r w:rsidR="00D07920">
        <w:rPr>
          <w:rFonts w:cstheme="minorHAnsi"/>
          <w:sz w:val="24"/>
          <w:szCs w:val="24"/>
        </w:rPr>
        <w:t>nder, auf Jugendliche, auf Mens</w:t>
      </w:r>
      <w:r w:rsidRPr="002C7B4F">
        <w:rPr>
          <w:rFonts w:cstheme="minorHAnsi"/>
          <w:sz w:val="24"/>
          <w:szCs w:val="24"/>
        </w:rPr>
        <w:t xml:space="preserve">chen, die nach Wahrnehmung hungern. Vom Erlöser Jesus lässt sich die Zusage lernen, dass Gott als unser Vater uns sieht und annimmt. </w:t>
      </w:r>
      <w:r w:rsidR="00D07920">
        <w:rPr>
          <w:rFonts w:cstheme="minorHAnsi"/>
          <w:sz w:val="24"/>
          <w:szCs w:val="24"/>
        </w:rPr>
        <w:t xml:space="preserve">Damit ist ein Weg angedeutet, in der Religionspädagogik wieder neu und positiv vom christlichen Glauben sprechen zu lernen.  Religiöse Sprachkompetenz ist dann </w:t>
      </w:r>
      <w:r w:rsidR="00331E91">
        <w:rPr>
          <w:rFonts w:cstheme="minorHAnsi"/>
          <w:sz w:val="24"/>
          <w:szCs w:val="24"/>
        </w:rPr>
        <w:t xml:space="preserve">notwendige </w:t>
      </w:r>
      <w:r w:rsidR="00D07920">
        <w:rPr>
          <w:rFonts w:cstheme="minorHAnsi"/>
          <w:sz w:val="24"/>
          <w:szCs w:val="24"/>
        </w:rPr>
        <w:t xml:space="preserve">Übersetzungskompetenz für nur scheinbar selbstverständliche theologische Begriffe. Wilfried </w:t>
      </w:r>
      <w:proofErr w:type="spellStart"/>
      <w:r w:rsidR="00D07920">
        <w:rPr>
          <w:rFonts w:cstheme="minorHAnsi"/>
          <w:sz w:val="24"/>
          <w:szCs w:val="24"/>
        </w:rPr>
        <w:t>Bergau</w:t>
      </w:r>
      <w:proofErr w:type="spellEnd"/>
      <w:r w:rsidR="0078416B">
        <w:rPr>
          <w:rStyle w:val="Funotenzeichen"/>
          <w:rFonts w:cstheme="minorHAnsi"/>
          <w:sz w:val="24"/>
          <w:szCs w:val="24"/>
        </w:rPr>
        <w:footnoteReference w:id="26"/>
      </w:r>
      <w:r w:rsidR="00D07920">
        <w:rPr>
          <w:rFonts w:cstheme="minorHAnsi"/>
          <w:sz w:val="24"/>
          <w:szCs w:val="24"/>
        </w:rPr>
        <w:t xml:space="preserve"> </w:t>
      </w:r>
      <w:r w:rsidR="00331E91">
        <w:rPr>
          <w:rFonts w:cstheme="minorHAnsi"/>
          <w:sz w:val="24"/>
          <w:szCs w:val="24"/>
        </w:rPr>
        <w:t xml:space="preserve">hat das schon 1980 </w:t>
      </w:r>
      <w:r w:rsidR="00D07920">
        <w:rPr>
          <w:rFonts w:cstheme="minorHAnsi"/>
          <w:sz w:val="24"/>
          <w:szCs w:val="24"/>
        </w:rPr>
        <w:t xml:space="preserve">gesagt: Damit </w:t>
      </w:r>
      <w:r w:rsidR="00331E91">
        <w:rPr>
          <w:rFonts w:cstheme="minorHAnsi"/>
          <w:sz w:val="24"/>
          <w:szCs w:val="24"/>
        </w:rPr>
        <w:t xml:space="preserve">Schüler*innen bei Offenbarung nicht „Auf dem Bahnhof“ verstehen und Golgatha mehr wird als Colgate. </w:t>
      </w:r>
    </w:p>
    <w:p w14:paraId="59BCE3F5" w14:textId="77777777" w:rsidR="00A70D6A" w:rsidRDefault="00A70D6A" w:rsidP="002C7B4F">
      <w:pPr>
        <w:spacing w:after="0"/>
        <w:rPr>
          <w:rFonts w:cstheme="minorHAnsi"/>
          <w:sz w:val="24"/>
          <w:szCs w:val="24"/>
        </w:rPr>
      </w:pPr>
    </w:p>
    <w:p w14:paraId="5D71B8C4" w14:textId="7163D04A" w:rsidR="002C7B4F" w:rsidRDefault="00331E91" w:rsidP="002C7B4F">
      <w:pPr>
        <w:spacing w:after="0"/>
        <w:rPr>
          <w:rFonts w:cstheme="minorHAnsi"/>
          <w:sz w:val="24"/>
          <w:szCs w:val="24"/>
        </w:rPr>
      </w:pPr>
      <w:r>
        <w:rPr>
          <w:rFonts w:cstheme="minorHAnsi"/>
          <w:sz w:val="24"/>
          <w:szCs w:val="24"/>
        </w:rPr>
        <w:t xml:space="preserve">Sprachkompetenz und Sachkompetenz bedingen einander, wie schon Humboldt schrieb: </w:t>
      </w:r>
      <w:r w:rsidRPr="00331E91">
        <w:rPr>
          <w:rFonts w:cstheme="minorHAnsi"/>
          <w:sz w:val="24"/>
          <w:szCs w:val="24"/>
        </w:rPr>
        <w:t xml:space="preserve">Durch denselben Akt, vermöge dessen er die Sprache </w:t>
      </w:r>
      <w:r w:rsidR="0078416B">
        <w:rPr>
          <w:rFonts w:cstheme="minorHAnsi"/>
          <w:sz w:val="24"/>
          <w:szCs w:val="24"/>
        </w:rPr>
        <w:t>aus sich herausspinnt, spinnt der Mensch</w:t>
      </w:r>
      <w:r w:rsidRPr="00331E91">
        <w:rPr>
          <w:rFonts w:cstheme="minorHAnsi"/>
          <w:sz w:val="24"/>
          <w:szCs w:val="24"/>
        </w:rPr>
        <w:t xml:space="preserve"> sich in dieselbe ein, und jede zieht um das Volk, welchem sie angehört, einen Kreis, aus dem es nur insofern hinauszugehen möglich ist, als man zugleich in den Kr</w:t>
      </w:r>
      <w:r w:rsidR="00A70D6A">
        <w:rPr>
          <w:rFonts w:cstheme="minorHAnsi"/>
          <w:sz w:val="24"/>
          <w:szCs w:val="24"/>
        </w:rPr>
        <w:t>eis einer anderen hinübertritt.</w:t>
      </w:r>
      <w:r>
        <w:rPr>
          <w:rFonts w:cstheme="minorHAnsi"/>
          <w:sz w:val="24"/>
          <w:szCs w:val="24"/>
        </w:rPr>
        <w:t xml:space="preserve"> </w:t>
      </w:r>
      <w:r w:rsidRPr="00331E91">
        <w:rPr>
          <w:rFonts w:cstheme="minorHAnsi"/>
          <w:sz w:val="24"/>
          <w:szCs w:val="24"/>
        </w:rPr>
        <w:t>C</w:t>
      </w:r>
      <w:r>
        <w:rPr>
          <w:rFonts w:cstheme="minorHAnsi"/>
          <w:sz w:val="24"/>
          <w:szCs w:val="24"/>
        </w:rPr>
        <w:t xml:space="preserve">omenius formuliert ähnlich, </w:t>
      </w:r>
      <w:r w:rsidR="00A70D6A">
        <w:rPr>
          <w:rFonts w:cstheme="minorHAnsi"/>
          <w:sz w:val="24"/>
          <w:szCs w:val="24"/>
        </w:rPr>
        <w:t xml:space="preserve">dass </w:t>
      </w:r>
      <w:r w:rsidRPr="00331E91">
        <w:rPr>
          <w:rFonts w:cstheme="minorHAnsi"/>
          <w:sz w:val="24"/>
          <w:szCs w:val="24"/>
        </w:rPr>
        <w:t>die Sachen abgesondert weder existieren noch verstanden werden können, sondern nur in ihrer Verbindung (mit den Wörtern) hier und da vorkommen, dies und jenes bewirken. Dies würde bedeuten, dass auch eine der Sprache vorausgehende und von der Sprache unabhängige Sacherfahrung unmöglich ist.</w:t>
      </w:r>
      <w:r>
        <w:rPr>
          <w:rFonts w:cstheme="minorHAnsi"/>
          <w:sz w:val="24"/>
          <w:szCs w:val="24"/>
        </w:rPr>
        <w:t xml:space="preserve"> </w:t>
      </w:r>
      <w:r w:rsidR="00F079BE">
        <w:rPr>
          <w:rFonts w:cstheme="minorHAnsi"/>
          <w:sz w:val="24"/>
          <w:szCs w:val="24"/>
        </w:rPr>
        <w:t xml:space="preserve">Das Lernen religiöser Sprache und die Durchdringung religiöser Thematiken gehören zusammen. </w:t>
      </w:r>
      <w:r w:rsidR="00E07CC5">
        <w:rPr>
          <w:rFonts w:cstheme="minorHAnsi"/>
          <w:sz w:val="24"/>
          <w:szCs w:val="24"/>
        </w:rPr>
        <w:t xml:space="preserve">Nur so können wir dem Gerede durch bewusste sprachliche Anstrengung entkommen. </w:t>
      </w:r>
    </w:p>
    <w:p w14:paraId="6ECA269E" w14:textId="77777777" w:rsidR="00D07920" w:rsidRDefault="00D07920" w:rsidP="002C7B4F">
      <w:pPr>
        <w:spacing w:after="0"/>
        <w:rPr>
          <w:rFonts w:cstheme="minorHAnsi"/>
          <w:sz w:val="24"/>
          <w:szCs w:val="24"/>
        </w:rPr>
      </w:pPr>
    </w:p>
    <w:p w14:paraId="5C387F6C" w14:textId="77777777" w:rsidR="00D07920" w:rsidRPr="00535228" w:rsidRDefault="00D07920" w:rsidP="002C7B4F">
      <w:pPr>
        <w:spacing w:after="0"/>
        <w:rPr>
          <w:rFonts w:cstheme="minorHAnsi"/>
          <w:sz w:val="24"/>
          <w:szCs w:val="24"/>
        </w:rPr>
      </w:pPr>
      <w:r w:rsidRPr="00535228">
        <w:rPr>
          <w:rFonts w:cstheme="minorHAnsi"/>
          <w:sz w:val="24"/>
          <w:szCs w:val="24"/>
        </w:rPr>
        <w:t xml:space="preserve">2. </w:t>
      </w:r>
      <w:r w:rsidR="0083500D" w:rsidRPr="00535228">
        <w:rPr>
          <w:rFonts w:cstheme="minorHAnsi"/>
          <w:sz w:val="24"/>
          <w:szCs w:val="24"/>
        </w:rPr>
        <w:t>Elementare religiöse Sprachkompetenz</w:t>
      </w:r>
    </w:p>
    <w:p w14:paraId="5C1B60FD" w14:textId="5718989B" w:rsidR="00BA1175" w:rsidRDefault="00DA3A65" w:rsidP="00466D97">
      <w:pPr>
        <w:spacing w:after="0"/>
        <w:rPr>
          <w:rFonts w:cstheme="minorHAnsi"/>
          <w:sz w:val="24"/>
          <w:szCs w:val="24"/>
        </w:rPr>
      </w:pPr>
      <w:r>
        <w:rPr>
          <w:rFonts w:cstheme="minorHAnsi"/>
          <w:sz w:val="24"/>
          <w:szCs w:val="24"/>
        </w:rPr>
        <w:t>„</w:t>
      </w:r>
      <w:r w:rsidRPr="00DA3A65">
        <w:rPr>
          <w:rFonts w:cstheme="minorHAnsi"/>
          <w:sz w:val="24"/>
          <w:szCs w:val="24"/>
        </w:rPr>
        <w:t xml:space="preserve">Angesichts pluraler Lerngruppen mit wachsender Teilnahme konfessions- und religionsloser Schülerinnen und Schüler am Religionsunterricht ist respektvoller und achtsamer Austausch auf Augenhöhe bei allen am Religionsunterricht Beteiligten angeraten. Er führt langfristig dazu, dass der Religionsunterricht als Unterricht mit anderen (nicht für andere) deutlich mehrsprachiger, dialogischer, hörender sowie Alterität anerkennend zu gestalten sein wird. Religiöse Sprachbildung wird wendig die Mutter- und Fremdsprachen, Quell- und Zielsprachen, die eigene und die Sprache der Anderen zu integrieren verstehen. </w:t>
      </w:r>
      <w:r>
        <w:rPr>
          <w:rFonts w:cstheme="minorHAnsi"/>
          <w:sz w:val="24"/>
          <w:szCs w:val="24"/>
        </w:rPr>
        <w:t>…</w:t>
      </w:r>
      <w:r w:rsidRPr="00DA3A65">
        <w:rPr>
          <w:rFonts w:cstheme="minorHAnsi"/>
          <w:sz w:val="24"/>
          <w:szCs w:val="24"/>
        </w:rPr>
        <w:t xml:space="preserve"> Damit einher geht allerdings auch die Fähigkeit, das </w:t>
      </w:r>
      <w:proofErr w:type="spellStart"/>
      <w:r w:rsidRPr="00DA3A65">
        <w:rPr>
          <w:rFonts w:cstheme="minorHAnsi"/>
          <w:sz w:val="24"/>
          <w:szCs w:val="24"/>
        </w:rPr>
        <w:t>Nichtverstehenkönnen</w:t>
      </w:r>
      <w:proofErr w:type="spellEnd"/>
      <w:r w:rsidRPr="00DA3A65">
        <w:rPr>
          <w:rFonts w:cstheme="minorHAnsi"/>
          <w:sz w:val="24"/>
          <w:szCs w:val="24"/>
        </w:rPr>
        <w:t xml:space="preserve"> auszuhalten. Vielfältige Lernwege werden im Umgang mit kultureller Mehrsprachigkeit sowie sprachlicher Fremdheit in religiösen Bildungsprozessen einzuschlagen sein, die insbesondere auch der Kreativität und Ästhetik einen gebührenden Raum bereiten. Die Anforderungen an die (religiöse) Sprachbildung und -kompetenz der Religionslehrerinnen und Religionslehrer werden sich </w:t>
      </w:r>
      <w:r w:rsidRPr="00DA3A65">
        <w:rPr>
          <w:rFonts w:cstheme="minorHAnsi"/>
          <w:sz w:val="24"/>
          <w:szCs w:val="24"/>
        </w:rPr>
        <w:lastRenderedPageBreak/>
        <w:t>erhöhen</w:t>
      </w:r>
      <w:r>
        <w:rPr>
          <w:rFonts w:cstheme="minorHAnsi"/>
          <w:sz w:val="24"/>
          <w:szCs w:val="24"/>
        </w:rPr>
        <w:t>…“</w:t>
      </w:r>
      <w:r w:rsidR="00535228">
        <w:rPr>
          <w:rStyle w:val="Funotenzeichen"/>
          <w:rFonts w:cstheme="minorHAnsi"/>
          <w:sz w:val="24"/>
          <w:szCs w:val="24"/>
        </w:rPr>
        <w:footnoteReference w:id="27"/>
      </w:r>
      <w:r>
        <w:rPr>
          <w:rFonts w:cstheme="minorHAnsi"/>
          <w:sz w:val="24"/>
          <w:szCs w:val="24"/>
        </w:rPr>
        <w:t xml:space="preserve"> </w:t>
      </w:r>
      <w:r w:rsidR="00466D97">
        <w:rPr>
          <w:rFonts w:cstheme="minorHAnsi"/>
          <w:sz w:val="24"/>
          <w:szCs w:val="24"/>
        </w:rPr>
        <w:t xml:space="preserve">Was Andrea Schulte hier über heterogene Lerngruppen schreibt, ist von Anita Müller-Friese unter dem Signum unterschiedlicher Zugänge zu Themen religiöser Bildung gefasst worden. </w:t>
      </w:r>
      <w:r w:rsidR="0083500D">
        <w:rPr>
          <w:rFonts w:cstheme="minorHAnsi"/>
          <w:sz w:val="24"/>
          <w:szCs w:val="24"/>
        </w:rPr>
        <w:t>Das führt mich</w:t>
      </w:r>
      <w:r w:rsidR="00466D97">
        <w:rPr>
          <w:rFonts w:cstheme="minorHAnsi"/>
          <w:sz w:val="24"/>
          <w:szCs w:val="24"/>
        </w:rPr>
        <w:t xml:space="preserve"> zu der </w:t>
      </w:r>
      <w:r w:rsidR="00535228">
        <w:rPr>
          <w:rFonts w:cstheme="minorHAnsi"/>
          <w:sz w:val="24"/>
          <w:szCs w:val="24"/>
        </w:rPr>
        <w:t>These</w:t>
      </w:r>
      <w:r w:rsidR="00466D97">
        <w:rPr>
          <w:rFonts w:cstheme="minorHAnsi"/>
          <w:sz w:val="24"/>
          <w:szCs w:val="24"/>
        </w:rPr>
        <w:t xml:space="preserve">: </w:t>
      </w:r>
    </w:p>
    <w:p w14:paraId="06E2786C" w14:textId="77777777" w:rsidR="00BA1175" w:rsidRDefault="00BA1175" w:rsidP="00BA1175">
      <w:pPr>
        <w:spacing w:after="0"/>
        <w:rPr>
          <w:rFonts w:cstheme="minorHAnsi"/>
          <w:b/>
          <w:sz w:val="28"/>
          <w:szCs w:val="28"/>
        </w:rPr>
      </w:pPr>
    </w:p>
    <w:p w14:paraId="39F4FEDF" w14:textId="6132C2EF" w:rsidR="00BA1175" w:rsidRPr="00535228" w:rsidRDefault="00BA1175" w:rsidP="00BA1175">
      <w:pPr>
        <w:spacing w:after="0"/>
        <w:rPr>
          <w:rFonts w:cstheme="minorHAnsi"/>
          <w:sz w:val="28"/>
          <w:szCs w:val="28"/>
        </w:rPr>
      </w:pPr>
      <w:r w:rsidRPr="00535228">
        <w:rPr>
          <w:rFonts w:cstheme="minorHAnsi"/>
          <w:sz w:val="28"/>
          <w:szCs w:val="28"/>
        </w:rPr>
        <w:t>These 12</w:t>
      </w:r>
    </w:p>
    <w:p w14:paraId="7E7D2E2B" w14:textId="2D7D858A" w:rsidR="00466D97" w:rsidRPr="00535228" w:rsidRDefault="00BA1175" w:rsidP="00466D97">
      <w:pPr>
        <w:spacing w:after="0"/>
        <w:rPr>
          <w:rFonts w:cstheme="minorHAnsi"/>
          <w:sz w:val="24"/>
          <w:szCs w:val="24"/>
        </w:rPr>
      </w:pPr>
      <w:r w:rsidRPr="00535228">
        <w:rPr>
          <w:rFonts w:cstheme="minorHAnsi"/>
          <w:sz w:val="24"/>
          <w:szCs w:val="24"/>
        </w:rPr>
        <w:t>Eine</w:t>
      </w:r>
      <w:r w:rsidR="00466D97" w:rsidRPr="00535228">
        <w:rPr>
          <w:rFonts w:cstheme="minorHAnsi"/>
          <w:sz w:val="24"/>
          <w:szCs w:val="24"/>
        </w:rPr>
        <w:t xml:space="preserve"> Basis für religiöse Sprachdidaktik </w:t>
      </w:r>
      <w:r w:rsidRPr="00535228">
        <w:rPr>
          <w:rFonts w:cstheme="minorHAnsi"/>
          <w:sz w:val="24"/>
          <w:szCs w:val="24"/>
        </w:rPr>
        <w:t xml:space="preserve">sollte </w:t>
      </w:r>
      <w:r w:rsidR="00466D97" w:rsidRPr="00535228">
        <w:rPr>
          <w:rFonts w:cstheme="minorHAnsi"/>
          <w:sz w:val="24"/>
          <w:szCs w:val="24"/>
        </w:rPr>
        <w:t xml:space="preserve">darin bestehen, dass wir uns in </w:t>
      </w:r>
      <w:r w:rsidR="00263C8C" w:rsidRPr="00535228">
        <w:rPr>
          <w:rFonts w:cstheme="minorHAnsi"/>
          <w:sz w:val="24"/>
          <w:szCs w:val="24"/>
        </w:rPr>
        <w:t xml:space="preserve">der </w:t>
      </w:r>
      <w:r w:rsidR="00466D97" w:rsidRPr="00535228">
        <w:rPr>
          <w:rFonts w:cstheme="minorHAnsi"/>
          <w:sz w:val="24"/>
          <w:szCs w:val="24"/>
        </w:rPr>
        <w:t xml:space="preserve"> Religionspädagogik um eine „einfache Sprache“ bemühen, die eine Basis für weiter führende Überlegungen beim Erwerb sprachlicher Kommunikationsfähigkeit in ein</w:t>
      </w:r>
      <w:r w:rsidRPr="00535228">
        <w:rPr>
          <w:rFonts w:cstheme="minorHAnsi"/>
          <w:sz w:val="24"/>
          <w:szCs w:val="24"/>
        </w:rPr>
        <w:t>er religiösen Sprache darstellt.</w:t>
      </w:r>
    </w:p>
    <w:p w14:paraId="236122F5" w14:textId="77777777" w:rsidR="00466D97" w:rsidRPr="00466D97" w:rsidRDefault="00466D97" w:rsidP="00466D97">
      <w:pPr>
        <w:spacing w:after="0"/>
        <w:rPr>
          <w:rFonts w:cstheme="minorHAnsi"/>
          <w:sz w:val="24"/>
          <w:szCs w:val="24"/>
        </w:rPr>
      </w:pPr>
    </w:p>
    <w:p w14:paraId="6086C3E1" w14:textId="078E6F76" w:rsidR="00466D97" w:rsidRPr="00466D97" w:rsidRDefault="00466D97" w:rsidP="00466D97">
      <w:pPr>
        <w:spacing w:after="0"/>
        <w:rPr>
          <w:rFonts w:cstheme="minorHAnsi"/>
          <w:sz w:val="24"/>
          <w:szCs w:val="24"/>
        </w:rPr>
      </w:pPr>
      <w:r w:rsidRPr="00466D97">
        <w:rPr>
          <w:rFonts w:cstheme="minorHAnsi"/>
          <w:sz w:val="24"/>
          <w:szCs w:val="24"/>
        </w:rPr>
        <w:t xml:space="preserve">Ich spreche von einfacher und nicht von leichter Sprache. „Einfache Sprache“ ist kein geschützter Begriff. Es gibt keine festen Regeln, an die sich alle halten sollen. Jeder bestimmt selbst, was einfache Sprache ist. Fremdwörter und Fachwörter dürfen benutzt werden. Wie könnte man das besser herausbekommen als in kollaborativen Prozessen? Auf der religionspädagogischen Plattform </w:t>
      </w:r>
      <w:proofErr w:type="spellStart"/>
      <w:r w:rsidRPr="00466D97">
        <w:rPr>
          <w:rFonts w:cstheme="minorHAnsi"/>
          <w:sz w:val="24"/>
          <w:szCs w:val="24"/>
        </w:rPr>
        <w:t>rpi</w:t>
      </w:r>
      <w:proofErr w:type="spellEnd"/>
      <w:r w:rsidRPr="00466D97">
        <w:rPr>
          <w:rFonts w:cstheme="minorHAnsi"/>
          <w:sz w:val="24"/>
          <w:szCs w:val="24"/>
        </w:rPr>
        <w:t>-virtuell haben sich hierfür Gruppen zusammengefunden, die gemeinsamen an barrierefreien Fassungen biblischer Texte arbeiten.</w:t>
      </w:r>
      <w:r w:rsidR="001579ED">
        <w:rPr>
          <w:rFonts w:cstheme="minorHAnsi"/>
          <w:sz w:val="24"/>
          <w:szCs w:val="24"/>
        </w:rPr>
        <w:t xml:space="preserve"> </w:t>
      </w:r>
      <w:r w:rsidRPr="00466D97">
        <w:rPr>
          <w:rFonts w:cstheme="minorHAnsi"/>
          <w:sz w:val="24"/>
          <w:szCs w:val="24"/>
        </w:rPr>
        <w:t>„Die Texte der Bibel stammen aus dem Leben. Da müsse</w:t>
      </w:r>
      <w:r>
        <w:rPr>
          <w:rFonts w:cstheme="minorHAnsi"/>
          <w:sz w:val="24"/>
          <w:szCs w:val="24"/>
        </w:rPr>
        <w:t>n sie wieder hin. Wir wollen Be</w:t>
      </w:r>
      <w:r w:rsidRPr="00466D97">
        <w:rPr>
          <w:rFonts w:cstheme="minorHAnsi"/>
          <w:sz w:val="24"/>
          <w:szCs w:val="24"/>
        </w:rPr>
        <w:t xml:space="preserve">rührungsängste abbauen. Wir wollen Experten und Laien vernetzen. Alle tragen zum Gelingen eines Textes bei. Alle werden gebraucht. </w:t>
      </w:r>
      <w:r w:rsidR="001579ED">
        <w:rPr>
          <w:rFonts w:ascii="Calibri" w:hAnsi="Calibri" w:cs="Calibri"/>
          <w:sz w:val="24"/>
          <w:szCs w:val="24"/>
        </w:rPr>
        <w:t>[…]“</w:t>
      </w:r>
      <w:r w:rsidR="00535228">
        <w:rPr>
          <w:rStyle w:val="Funotenzeichen"/>
          <w:rFonts w:ascii="Calibri" w:hAnsi="Calibri" w:cs="Calibri"/>
          <w:sz w:val="24"/>
          <w:szCs w:val="24"/>
        </w:rPr>
        <w:footnoteReference w:id="28"/>
      </w:r>
      <w:r w:rsidRPr="00466D97">
        <w:rPr>
          <w:rFonts w:cstheme="minorHAnsi"/>
          <w:sz w:val="24"/>
          <w:szCs w:val="24"/>
        </w:rPr>
        <w:t xml:space="preserve"> </w:t>
      </w:r>
    </w:p>
    <w:p w14:paraId="2D157564" w14:textId="3A0140FA" w:rsidR="00466D97" w:rsidRDefault="00466D97" w:rsidP="00466D97">
      <w:pPr>
        <w:spacing w:after="0"/>
        <w:rPr>
          <w:rFonts w:cstheme="minorHAnsi"/>
          <w:sz w:val="24"/>
          <w:szCs w:val="24"/>
        </w:rPr>
      </w:pPr>
      <w:r w:rsidRPr="00466D97">
        <w:rPr>
          <w:rFonts w:cstheme="minorHAnsi"/>
          <w:sz w:val="24"/>
          <w:szCs w:val="24"/>
        </w:rPr>
        <w:t xml:space="preserve">Entsprechend sind Formate für die Aus- und Fortbildung </w:t>
      </w:r>
      <w:r w:rsidR="0083500D">
        <w:rPr>
          <w:rFonts w:cstheme="minorHAnsi"/>
          <w:sz w:val="24"/>
          <w:szCs w:val="24"/>
        </w:rPr>
        <w:t>von Religionsle</w:t>
      </w:r>
      <w:r w:rsidR="001579ED">
        <w:rPr>
          <w:rFonts w:cstheme="minorHAnsi"/>
          <w:sz w:val="24"/>
          <w:szCs w:val="24"/>
        </w:rPr>
        <w:t>h</w:t>
      </w:r>
      <w:r w:rsidR="0083500D">
        <w:rPr>
          <w:rFonts w:cstheme="minorHAnsi"/>
          <w:sz w:val="24"/>
          <w:szCs w:val="24"/>
        </w:rPr>
        <w:t>rer*innen</w:t>
      </w:r>
      <w:r w:rsidRPr="00466D97">
        <w:rPr>
          <w:rFonts w:cstheme="minorHAnsi"/>
          <w:sz w:val="24"/>
          <w:szCs w:val="24"/>
        </w:rPr>
        <w:t xml:space="preserve"> entwickelt worden, in denen gelernt wird, Bibeltexte existenz- und erfahrungsbezogen zu „zerkauen“, bis an Hecken und an Zäunen, auf dem Markt und auf der Kanzel ganz einfach vom Glauben geredet werden kann. Das ist leicht gesagt, aber harte Arbeit</w:t>
      </w:r>
      <w:r w:rsidR="006A78E1">
        <w:rPr>
          <w:rFonts w:cstheme="minorHAnsi"/>
          <w:sz w:val="24"/>
          <w:szCs w:val="24"/>
        </w:rPr>
        <w:t>.</w:t>
      </w:r>
      <w:r w:rsidRPr="00466D97">
        <w:rPr>
          <w:rFonts w:cstheme="minorHAnsi"/>
          <w:sz w:val="24"/>
          <w:szCs w:val="24"/>
        </w:rPr>
        <w:t xml:space="preserve"> Die Haltung, die man lernt, ist die des Dolmetschers Luther: Diejenigen, die noch nie haben recht reden können, geschweige denn dolmetschen, die sind allzumal meine Meister und ich muss aller ihrer Jünger sein. </w:t>
      </w:r>
    </w:p>
    <w:p w14:paraId="5451E616" w14:textId="77777777" w:rsidR="00535228" w:rsidRPr="00466D97" w:rsidRDefault="00535228" w:rsidP="00466D97">
      <w:pPr>
        <w:spacing w:after="0"/>
        <w:rPr>
          <w:rFonts w:cstheme="minorHAnsi"/>
          <w:sz w:val="24"/>
          <w:szCs w:val="24"/>
        </w:rPr>
      </w:pPr>
    </w:p>
    <w:p w14:paraId="2B455153" w14:textId="77777777" w:rsidR="00466D97" w:rsidRPr="00466D97" w:rsidRDefault="00466D97" w:rsidP="00466D97">
      <w:pPr>
        <w:spacing w:after="0"/>
        <w:rPr>
          <w:rFonts w:cstheme="minorHAnsi"/>
          <w:sz w:val="24"/>
          <w:szCs w:val="24"/>
        </w:rPr>
      </w:pPr>
      <w:r w:rsidRPr="00466D97">
        <w:rPr>
          <w:rFonts w:cstheme="minorHAnsi"/>
          <w:sz w:val="24"/>
          <w:szCs w:val="24"/>
        </w:rPr>
        <w:t>Einfache Sprache ist sicherlich nicht der Königsweg aus der Krise der religiösen Sprache. Es ist auch überhaupt nicht damit getan, Texte für alle Altersgruppen in Kindersprache zu vereinfachen. Auch Luther wollte mit seinen Sprachschöpfungen ja nicht auf das Niveau simpler Gemüter herabsteigen, sondern mit gedanklicher Klarheit reden. Einfache Sprache bedeutet also</w:t>
      </w:r>
      <w:r w:rsidR="0083500D">
        <w:rPr>
          <w:rFonts w:cstheme="minorHAnsi"/>
          <w:sz w:val="24"/>
          <w:szCs w:val="24"/>
        </w:rPr>
        <w:t xml:space="preserve"> </w:t>
      </w:r>
      <w:r w:rsidRPr="00466D97">
        <w:rPr>
          <w:rFonts w:cstheme="minorHAnsi"/>
          <w:sz w:val="24"/>
          <w:szCs w:val="24"/>
        </w:rPr>
        <w:t xml:space="preserve"> elementarisierende Konzentration, bedeutet Klarheit für die Sprechenden, die sich Rechenschaft über ihre Interpretation eines Textes geben müssten. </w:t>
      </w:r>
    </w:p>
    <w:p w14:paraId="1D4DA862" w14:textId="6CCCEC29" w:rsidR="00466D97" w:rsidRDefault="00466D97" w:rsidP="00466D97">
      <w:pPr>
        <w:spacing w:after="0"/>
        <w:rPr>
          <w:rFonts w:cstheme="minorHAnsi"/>
          <w:sz w:val="24"/>
          <w:szCs w:val="24"/>
        </w:rPr>
      </w:pPr>
      <w:r w:rsidRPr="008671B1">
        <w:rPr>
          <w:rFonts w:cstheme="minorHAnsi"/>
          <w:sz w:val="24"/>
          <w:szCs w:val="24"/>
        </w:rPr>
        <w:t xml:space="preserve">Im Hildesheimer Zentrum für Gottesdienst und Kirchenmusik arbeitet man seit einiger Zeit an einer Verbindung von einfacher Sprache und an die Tradition gebundene Sprache. Hier geht es um eine Verbindung des vertrauten alten Klangs mit Momenten, die auch ohne Vorbildung von konfessionslosen Zuhörerinnen und Zuhörern erfahren werden können. So </w:t>
      </w:r>
      <w:r w:rsidRPr="008671B1">
        <w:rPr>
          <w:rFonts w:cstheme="minorHAnsi"/>
          <w:sz w:val="24"/>
          <w:szCs w:val="24"/>
        </w:rPr>
        <w:lastRenderedPageBreak/>
        <w:t>gesehen geschieht in der Bibelarbeit der Hildesheimer so etwas wie „Übertragung“ oder „Nachdichtung“ biblischer Texte. Beim Psalm 23 etwa geht man von folgenden Überlegungen aus:</w:t>
      </w:r>
      <w:r w:rsidR="00263C8C" w:rsidRPr="008671B1">
        <w:rPr>
          <w:rFonts w:cstheme="minorHAnsi"/>
          <w:sz w:val="24"/>
          <w:szCs w:val="24"/>
        </w:rPr>
        <w:t xml:space="preserve"> </w:t>
      </w:r>
      <w:r w:rsidRPr="008671B1">
        <w:rPr>
          <w:rFonts w:cstheme="minorHAnsi"/>
          <w:sz w:val="24"/>
          <w:szCs w:val="24"/>
        </w:rPr>
        <w:t>„Der Herr ist mein Hirte, mir wird nichts mangeln… Ein Grundtext des christlichen Gottesdienstes, wenn man ihn denn von Kindheit an kennt. Was können wir aber in einer post-pastoralen Gesellschaft mit diesem Bild anfangen? Wer nicht mit religiöser Sprache groß geworden ist, empfindet möglicherweise das ländliche Bild des Gu</w:t>
      </w:r>
      <w:r w:rsidR="00E07CC5">
        <w:rPr>
          <w:rFonts w:cstheme="minorHAnsi"/>
          <w:sz w:val="24"/>
          <w:szCs w:val="24"/>
        </w:rPr>
        <w:t xml:space="preserve">ten Hirten als wenig einladend. </w:t>
      </w:r>
      <w:r w:rsidRPr="008671B1">
        <w:rPr>
          <w:rFonts w:cstheme="minorHAnsi"/>
          <w:sz w:val="24"/>
          <w:szCs w:val="24"/>
        </w:rPr>
        <w:t>Das Identifikationsangebot Schaf ist nur für wenige Menschen hilfreich, die in einer spätmodernen Lebenswirklichkeit auf Sinnsuche sind.“</w:t>
      </w:r>
      <w:r w:rsidR="005B30D8">
        <w:rPr>
          <w:rStyle w:val="Funotenzeichen"/>
          <w:rFonts w:cstheme="minorHAnsi"/>
          <w:sz w:val="24"/>
          <w:szCs w:val="24"/>
        </w:rPr>
        <w:footnoteReference w:id="29"/>
      </w:r>
    </w:p>
    <w:p w14:paraId="79A6D156" w14:textId="77777777" w:rsidR="005B30D8" w:rsidRPr="008671B1" w:rsidRDefault="005B30D8" w:rsidP="00466D97">
      <w:pPr>
        <w:spacing w:after="0"/>
        <w:rPr>
          <w:rFonts w:cstheme="minorHAnsi"/>
          <w:sz w:val="24"/>
          <w:szCs w:val="24"/>
        </w:rPr>
      </w:pPr>
    </w:p>
    <w:p w14:paraId="4741792A" w14:textId="60107557" w:rsidR="00466D97" w:rsidRPr="008671B1" w:rsidRDefault="00466D97" w:rsidP="00466D97">
      <w:pPr>
        <w:spacing w:after="0"/>
        <w:rPr>
          <w:rFonts w:cstheme="minorHAnsi"/>
          <w:sz w:val="24"/>
          <w:szCs w:val="24"/>
        </w:rPr>
      </w:pPr>
      <w:r w:rsidRPr="008671B1">
        <w:rPr>
          <w:rFonts w:cstheme="minorHAnsi"/>
          <w:sz w:val="24"/>
          <w:szCs w:val="24"/>
        </w:rPr>
        <w:t>Daher bauen die Autorinnen Rampen für das sprachliche Bild, um an Erfahrungen anzuknüpfen, die in die Lebenswelt der Hörerinnen und Hörer übertragbar sind:</w:t>
      </w:r>
    </w:p>
    <w:p w14:paraId="35D217A0" w14:textId="1E8F34A2" w:rsidR="00466D97" w:rsidRPr="008671B1" w:rsidRDefault="00466D97" w:rsidP="00466D97">
      <w:pPr>
        <w:spacing w:after="0"/>
        <w:rPr>
          <w:rFonts w:cstheme="minorHAnsi"/>
          <w:sz w:val="24"/>
          <w:szCs w:val="24"/>
        </w:rPr>
      </w:pPr>
      <w:r w:rsidRPr="008671B1">
        <w:rPr>
          <w:rFonts w:cstheme="minorHAnsi"/>
          <w:sz w:val="24"/>
          <w:szCs w:val="24"/>
        </w:rPr>
        <w:t>„Psalmen wurden früher gesungen. Zu Beispiel zuhause, in der Natur oder im Palast eines Königs. Aber auch im Tempel. Viele Psalmen hat (wohl) David geschrieben. Der war erst Hirtenjunge. Später wurde er König. David singt für den kranken König Saul Psalmen. Manchmal spielt er dazu Harfe. In seinen Liedern sing er von Gott. Er singt von Gottes Macht. Er beschreibt, wie Gott ist. Was Gott für Menschen tut. Wie Gott Menschen erleben. David war Hirtenjunge. Mit Schafen kennt er sich aus. Gott als guter Hirte – das kann er sich gut vorstellen. Davon singt er. Davon singen Menschen bis heute.“</w:t>
      </w:r>
      <w:r w:rsidR="005B30D8">
        <w:rPr>
          <w:rStyle w:val="Funotenzeichen"/>
          <w:rFonts w:cstheme="minorHAnsi"/>
          <w:sz w:val="24"/>
          <w:szCs w:val="24"/>
        </w:rPr>
        <w:footnoteReference w:id="30"/>
      </w:r>
      <w:r w:rsidRPr="008671B1">
        <w:rPr>
          <w:rFonts w:cstheme="minorHAnsi"/>
          <w:sz w:val="24"/>
          <w:szCs w:val="24"/>
        </w:rPr>
        <w:t xml:space="preserve"> </w:t>
      </w:r>
    </w:p>
    <w:p w14:paraId="57E12705" w14:textId="77777777" w:rsidR="00144FDC" w:rsidRDefault="00466D97" w:rsidP="00144FDC">
      <w:pPr>
        <w:spacing w:after="0"/>
        <w:rPr>
          <w:rFonts w:cstheme="minorHAnsi"/>
          <w:sz w:val="24"/>
          <w:szCs w:val="24"/>
        </w:rPr>
      </w:pPr>
      <w:r w:rsidRPr="00466D97">
        <w:rPr>
          <w:rFonts w:cstheme="minorHAnsi"/>
          <w:sz w:val="24"/>
          <w:szCs w:val="24"/>
        </w:rPr>
        <w:t xml:space="preserve">Recht verstanden ist die Aufforderung, so klar und lebendig zu sprechen, gewissermaßen eine </w:t>
      </w:r>
      <w:r w:rsidR="00263C8C">
        <w:rPr>
          <w:rFonts w:cstheme="minorHAnsi"/>
          <w:sz w:val="24"/>
          <w:szCs w:val="24"/>
        </w:rPr>
        <w:t>religions</w:t>
      </w:r>
      <w:r w:rsidRPr="00466D97">
        <w:rPr>
          <w:rFonts w:cstheme="minorHAnsi"/>
          <w:sz w:val="24"/>
          <w:szCs w:val="24"/>
        </w:rPr>
        <w:t>pädagogische Basiskompetenz. Dass man für die Zielgruppe der Kerngemeindemitglieder eine andere einfache Sprache wählt als für Kinder, liegt auf der Hand. Insofern möchte ich dafür plädieren, verschiedene Sprachen mit unterschiedlichen Menschen zu sprechen und dabei deren Verstehens- und Sprachhorizont einzubeziehen. Durch die Berücksichtigung mehrdimensionaler Aneignungsweisen können Zugänge für jede einzelne und jeden einzelnen gefunden we</w:t>
      </w:r>
      <w:r w:rsidR="00263C8C">
        <w:rPr>
          <w:rFonts w:cstheme="minorHAnsi"/>
          <w:sz w:val="24"/>
          <w:szCs w:val="24"/>
        </w:rPr>
        <w:t>rden, sprachliche Barrieren abge</w:t>
      </w:r>
      <w:r w:rsidRPr="00466D97">
        <w:rPr>
          <w:rFonts w:cstheme="minorHAnsi"/>
          <w:sz w:val="24"/>
          <w:szCs w:val="24"/>
        </w:rPr>
        <w:t xml:space="preserve">baut (oder zumindest nicht aufgebaut) und Teilhabe ermöglicht werden. Dabei kommt der Aneignung einer „einfachen Sprache“ </w:t>
      </w:r>
      <w:r w:rsidR="0031155C">
        <w:rPr>
          <w:rFonts w:cstheme="minorHAnsi"/>
          <w:sz w:val="24"/>
          <w:szCs w:val="24"/>
        </w:rPr>
        <w:t xml:space="preserve">für den Aufbau religiöser Sprachkompetenz </w:t>
      </w:r>
      <w:r w:rsidRPr="00466D97">
        <w:rPr>
          <w:rFonts w:cstheme="minorHAnsi"/>
          <w:sz w:val="24"/>
          <w:szCs w:val="24"/>
        </w:rPr>
        <w:t xml:space="preserve">jedoch besondere Bedeutung zu. </w:t>
      </w:r>
    </w:p>
    <w:p w14:paraId="73A2D91C" w14:textId="77777777" w:rsidR="0083500D" w:rsidRDefault="0083500D" w:rsidP="00144FDC">
      <w:pPr>
        <w:spacing w:after="0"/>
        <w:rPr>
          <w:rFonts w:cstheme="minorHAnsi"/>
          <w:sz w:val="24"/>
          <w:szCs w:val="24"/>
        </w:rPr>
      </w:pPr>
    </w:p>
    <w:p w14:paraId="496FEF66" w14:textId="77777777" w:rsidR="0078616F" w:rsidRPr="0078616F" w:rsidRDefault="0078616F" w:rsidP="00144FDC">
      <w:pPr>
        <w:spacing w:after="0"/>
        <w:rPr>
          <w:rFonts w:cstheme="minorHAnsi"/>
          <w:b/>
          <w:sz w:val="24"/>
          <w:szCs w:val="24"/>
        </w:rPr>
      </w:pPr>
      <w:r w:rsidRPr="0078616F">
        <w:rPr>
          <w:rFonts w:cstheme="minorHAnsi"/>
          <w:b/>
          <w:sz w:val="24"/>
          <w:szCs w:val="24"/>
        </w:rPr>
        <w:t>3. Sprachsensibler Religionsunterricht</w:t>
      </w:r>
    </w:p>
    <w:p w14:paraId="6DA94DC1" w14:textId="55BB26E8" w:rsidR="00460221" w:rsidRPr="007F6397" w:rsidRDefault="0078616F" w:rsidP="00EE5684">
      <w:pPr>
        <w:spacing w:after="0"/>
        <w:rPr>
          <w:rFonts w:cstheme="minorHAnsi"/>
          <w:sz w:val="24"/>
          <w:szCs w:val="24"/>
        </w:rPr>
      </w:pPr>
      <w:r w:rsidRPr="007F6397">
        <w:rPr>
          <w:rFonts w:cstheme="minorHAnsi"/>
          <w:sz w:val="24"/>
          <w:szCs w:val="24"/>
        </w:rPr>
        <w:t xml:space="preserve">Mit der einfachen </w:t>
      </w:r>
      <w:r w:rsidR="00B91DD3" w:rsidRPr="007F6397">
        <w:rPr>
          <w:rFonts w:cstheme="minorHAnsi"/>
          <w:sz w:val="24"/>
          <w:szCs w:val="24"/>
        </w:rPr>
        <w:t xml:space="preserve">religiösen </w:t>
      </w:r>
      <w:r w:rsidRPr="007F6397">
        <w:rPr>
          <w:rFonts w:cstheme="minorHAnsi"/>
          <w:sz w:val="24"/>
          <w:szCs w:val="24"/>
        </w:rPr>
        <w:t xml:space="preserve">Sprache wird ein </w:t>
      </w:r>
      <w:r w:rsidR="00B91DD3" w:rsidRPr="007F6397">
        <w:rPr>
          <w:rFonts w:cstheme="minorHAnsi"/>
          <w:sz w:val="24"/>
          <w:szCs w:val="24"/>
        </w:rPr>
        <w:t xml:space="preserve">erster </w:t>
      </w:r>
      <w:r w:rsidRPr="007F6397">
        <w:rPr>
          <w:rFonts w:cstheme="minorHAnsi"/>
          <w:sz w:val="24"/>
          <w:szCs w:val="24"/>
        </w:rPr>
        <w:t>Zugang zu</w:t>
      </w:r>
      <w:r w:rsidR="00D27187" w:rsidRPr="007F6397">
        <w:rPr>
          <w:rFonts w:cstheme="minorHAnsi"/>
          <w:sz w:val="24"/>
          <w:szCs w:val="24"/>
        </w:rPr>
        <w:t xml:space="preserve"> einer schulbezogenen</w:t>
      </w:r>
      <w:r w:rsidRPr="007F6397">
        <w:rPr>
          <w:rFonts w:cstheme="minorHAnsi"/>
          <w:sz w:val="24"/>
          <w:szCs w:val="24"/>
        </w:rPr>
        <w:t xml:space="preserve"> </w:t>
      </w:r>
      <w:r w:rsidR="00B91DD3" w:rsidRPr="007F6397">
        <w:rPr>
          <w:rFonts w:cstheme="minorHAnsi"/>
          <w:sz w:val="24"/>
          <w:szCs w:val="24"/>
        </w:rPr>
        <w:t xml:space="preserve">Bildungssprache mit kognitiven Sprachkenntnissen angebahnt. In der schulpädagogischen Fachdiskussion firmiert dieser Vorgang unter der Bezeichnung eines sprachsensiblen Fachunterrichts, in dem das fachliche Lernen von einem anregenden alltagssprachlichen Sprachbad umgeben ist. Die Besonderheiten </w:t>
      </w:r>
      <w:r w:rsidR="00D27187" w:rsidRPr="007F6397">
        <w:rPr>
          <w:rFonts w:cstheme="minorHAnsi"/>
          <w:sz w:val="24"/>
          <w:szCs w:val="24"/>
        </w:rPr>
        <w:t xml:space="preserve">der Fachsprache unserer Domäne </w:t>
      </w:r>
      <w:r w:rsidR="00B91DD3" w:rsidRPr="007F6397">
        <w:rPr>
          <w:rFonts w:cstheme="minorHAnsi"/>
          <w:sz w:val="24"/>
          <w:szCs w:val="24"/>
        </w:rPr>
        <w:t xml:space="preserve">hat Hubertus </w:t>
      </w:r>
      <w:proofErr w:type="spellStart"/>
      <w:r w:rsidR="00B91DD3" w:rsidRPr="007F6397">
        <w:rPr>
          <w:rFonts w:cstheme="minorHAnsi"/>
          <w:sz w:val="24"/>
          <w:szCs w:val="24"/>
        </w:rPr>
        <w:t>Halbfas</w:t>
      </w:r>
      <w:proofErr w:type="spellEnd"/>
      <w:r w:rsidR="00B91DD3" w:rsidRPr="007F6397">
        <w:rPr>
          <w:rFonts w:cstheme="minorHAnsi"/>
          <w:sz w:val="24"/>
          <w:szCs w:val="24"/>
        </w:rPr>
        <w:t xml:space="preserve"> in </w:t>
      </w:r>
      <w:r w:rsidR="00EE5684" w:rsidRPr="007F6397">
        <w:rPr>
          <w:rFonts w:cstheme="minorHAnsi"/>
          <w:sz w:val="24"/>
          <w:szCs w:val="24"/>
        </w:rPr>
        <w:t>s</w:t>
      </w:r>
      <w:r w:rsidR="00B91DD3" w:rsidRPr="007F6397">
        <w:rPr>
          <w:rFonts w:cstheme="minorHAnsi"/>
          <w:sz w:val="24"/>
          <w:szCs w:val="24"/>
        </w:rPr>
        <w:t xml:space="preserve">einen Werken zu einem Religionsunterricht, der sich als religiöse Sprachlehre versteht, in Variationen eindrucksvoll herausgearbeitet. </w:t>
      </w:r>
      <w:r w:rsidR="009806BA" w:rsidRPr="007F6397">
        <w:rPr>
          <w:rFonts w:cstheme="minorHAnsi"/>
          <w:sz w:val="24"/>
          <w:szCs w:val="24"/>
        </w:rPr>
        <w:t xml:space="preserve">Seine Ausführungen zum Traum als Sprache der Seele, zum Wort als Mythos, zu Symbol und Metapher, zum Märchen, zu Gleichnissen, Parabeln, Legenden sind ebenso bedeutsam wie die zur biblischen </w:t>
      </w:r>
      <w:r w:rsidR="009806BA" w:rsidRPr="007F6397">
        <w:rPr>
          <w:rFonts w:cstheme="minorHAnsi"/>
          <w:sz w:val="24"/>
          <w:szCs w:val="24"/>
        </w:rPr>
        <w:lastRenderedPageBreak/>
        <w:t xml:space="preserve">Sprachlehre. Sage, Prophetenspruch, Briefliteratur, Wunder, Evangelium, es gibt keine </w:t>
      </w:r>
      <w:r w:rsidR="00CB0BDC" w:rsidRPr="007F6397">
        <w:rPr>
          <w:rFonts w:cstheme="minorHAnsi"/>
          <w:sz w:val="24"/>
          <w:szCs w:val="24"/>
        </w:rPr>
        <w:t xml:space="preserve">religiöse </w:t>
      </w:r>
      <w:r w:rsidR="009806BA" w:rsidRPr="007F6397">
        <w:rPr>
          <w:rFonts w:cstheme="minorHAnsi"/>
          <w:sz w:val="24"/>
          <w:szCs w:val="24"/>
        </w:rPr>
        <w:t xml:space="preserve">Sprachform, die </w:t>
      </w:r>
      <w:proofErr w:type="spellStart"/>
      <w:r w:rsidR="0010397A" w:rsidRPr="007F6397">
        <w:rPr>
          <w:rFonts w:cstheme="minorHAnsi"/>
          <w:sz w:val="24"/>
          <w:szCs w:val="24"/>
        </w:rPr>
        <w:t>Halbfas</w:t>
      </w:r>
      <w:proofErr w:type="spellEnd"/>
      <w:r w:rsidR="007F6397">
        <w:rPr>
          <w:rStyle w:val="Funotenzeichen"/>
          <w:rFonts w:cstheme="minorHAnsi"/>
          <w:sz w:val="24"/>
          <w:szCs w:val="24"/>
        </w:rPr>
        <w:footnoteReference w:id="31"/>
      </w:r>
      <w:r w:rsidR="0010397A" w:rsidRPr="007F6397">
        <w:rPr>
          <w:rFonts w:cstheme="minorHAnsi"/>
          <w:sz w:val="24"/>
          <w:szCs w:val="24"/>
        </w:rPr>
        <w:t xml:space="preserve"> </w:t>
      </w:r>
      <w:r w:rsidR="009806BA" w:rsidRPr="007F6397">
        <w:rPr>
          <w:rFonts w:cstheme="minorHAnsi"/>
          <w:sz w:val="24"/>
          <w:szCs w:val="24"/>
        </w:rPr>
        <w:t>nicht erläutert und in de</w:t>
      </w:r>
      <w:r w:rsidR="00E07CC5" w:rsidRPr="007F6397">
        <w:rPr>
          <w:rFonts w:cstheme="minorHAnsi"/>
          <w:sz w:val="24"/>
          <w:szCs w:val="24"/>
        </w:rPr>
        <w:t>r</w:t>
      </w:r>
      <w:r w:rsidR="009806BA" w:rsidRPr="007F6397">
        <w:rPr>
          <w:rFonts w:cstheme="minorHAnsi"/>
          <w:sz w:val="24"/>
          <w:szCs w:val="24"/>
        </w:rPr>
        <w:t xml:space="preserve"> er </w:t>
      </w:r>
      <w:r w:rsidR="00E07CC5" w:rsidRPr="007F6397">
        <w:rPr>
          <w:rFonts w:cstheme="minorHAnsi"/>
          <w:sz w:val="24"/>
          <w:szCs w:val="24"/>
        </w:rPr>
        <w:t xml:space="preserve">nicht </w:t>
      </w:r>
      <w:r w:rsidR="009806BA" w:rsidRPr="007F6397">
        <w:rPr>
          <w:rFonts w:cstheme="minorHAnsi"/>
          <w:sz w:val="24"/>
          <w:szCs w:val="24"/>
        </w:rPr>
        <w:t xml:space="preserve">nach der Wahrheit der Formen sucht. </w:t>
      </w:r>
      <w:r w:rsidR="00D27187" w:rsidRPr="007F6397">
        <w:rPr>
          <w:rFonts w:cstheme="minorHAnsi"/>
          <w:sz w:val="24"/>
          <w:szCs w:val="24"/>
        </w:rPr>
        <w:t>Im unterrichtlichen Prozess ist beim Erlernen der Formen die</w:t>
      </w:r>
      <w:r w:rsidR="00557C74" w:rsidRPr="007F6397">
        <w:rPr>
          <w:rFonts w:cstheme="minorHAnsi"/>
          <w:sz w:val="24"/>
          <w:szCs w:val="24"/>
        </w:rPr>
        <w:t xml:space="preserve"> Aufmerksamkeit </w:t>
      </w:r>
      <w:r w:rsidR="009A5C8E" w:rsidRPr="007F6397">
        <w:rPr>
          <w:rFonts w:cstheme="minorHAnsi"/>
          <w:sz w:val="24"/>
          <w:szCs w:val="24"/>
        </w:rPr>
        <w:t xml:space="preserve">fast </w:t>
      </w:r>
      <w:r w:rsidR="00557C74" w:rsidRPr="007F6397">
        <w:rPr>
          <w:rFonts w:cstheme="minorHAnsi"/>
          <w:sz w:val="24"/>
          <w:szCs w:val="24"/>
        </w:rPr>
        <w:t>gänzlich von der Bedeutungsproduktion (Mitteilung</w:t>
      </w:r>
      <w:r w:rsidR="009A5C8E" w:rsidRPr="007F6397">
        <w:rPr>
          <w:rFonts w:cstheme="minorHAnsi"/>
          <w:sz w:val="24"/>
          <w:szCs w:val="24"/>
        </w:rPr>
        <w:t>sabsicht, Wortwahl) absorbiert. D</w:t>
      </w:r>
      <w:r w:rsidR="00557C74" w:rsidRPr="007F6397">
        <w:rPr>
          <w:rFonts w:cstheme="minorHAnsi"/>
          <w:sz w:val="24"/>
          <w:szCs w:val="24"/>
        </w:rPr>
        <w:t xml:space="preserve">ie Bildung der Wort- und Satzformen muss auf prozedurales, automatisiertes Wissen zurückgreifen können und entgleitet weitgehend der bewussten Kontrolle. Als Sprachlernende versuchen wir in dieser Situation stammelnd und bruchstückhaft unsere Gedanken zu äußern und uns verständlich zu machen, und gleichzeitig schaffen wir dabei die Voraussetzung für weitere Automatisierung. Sie passiert nämlich (unbewusst) in dieser Interaktionssituation, während der Interaktion mit Menschen, Texten und Medien. Die Anverwandlung der Alltagssprache, die sich in der Schule vollzieht, </w:t>
      </w:r>
      <w:r w:rsidR="00CB0BDC" w:rsidRPr="007F6397">
        <w:rPr>
          <w:rFonts w:cstheme="minorHAnsi"/>
          <w:sz w:val="24"/>
          <w:szCs w:val="24"/>
        </w:rPr>
        <w:t xml:space="preserve">die Aneignung von </w:t>
      </w:r>
      <w:r w:rsidR="00557C74" w:rsidRPr="007F6397">
        <w:rPr>
          <w:rFonts w:cstheme="minorHAnsi"/>
          <w:sz w:val="24"/>
          <w:szCs w:val="24"/>
        </w:rPr>
        <w:t>Sprachkompetenzen,</w:t>
      </w:r>
      <w:r w:rsidR="009A5C8E" w:rsidRPr="007F6397">
        <w:rPr>
          <w:rFonts w:cstheme="minorHAnsi"/>
          <w:sz w:val="24"/>
          <w:szCs w:val="24"/>
        </w:rPr>
        <w:t xml:space="preserve"> wird</w:t>
      </w:r>
      <w:r w:rsidR="00557C74" w:rsidRPr="007F6397">
        <w:rPr>
          <w:rFonts w:cstheme="minorHAnsi"/>
          <w:sz w:val="24"/>
          <w:szCs w:val="24"/>
        </w:rPr>
        <w:t xml:space="preserve"> in der Bewältigung authentischer Anforderungssituationen gelernt und nachgewiesen. Die Lehrkraft bemüht sich darum, Lernumgebungen so zu gestalten, dass sie die Lernenden in eine intensive, aktive, selbstgesteuerte und kooperative Auseinandersetzung mit dem Lerngegenstand bringen. Genau dies leistet der sprachsensible Fachunterricht</w:t>
      </w:r>
      <w:r w:rsidR="009A5C8E" w:rsidRPr="007F6397">
        <w:rPr>
          <w:rFonts w:cstheme="minorHAnsi"/>
          <w:sz w:val="24"/>
          <w:szCs w:val="24"/>
        </w:rPr>
        <w:t>, dessen Nähe zum kompetenzorientierten Unterricht hier deutlich sichtbar wird</w:t>
      </w:r>
      <w:r w:rsidR="00557C74" w:rsidRPr="007F6397">
        <w:rPr>
          <w:rFonts w:cstheme="minorHAnsi"/>
          <w:sz w:val="24"/>
          <w:szCs w:val="24"/>
        </w:rPr>
        <w:t>: In seinen Lehr- und Lernprozessen werden Fertigkeiten ausgebildet, die schon beim Erwerb in sprachpraktischen und authentischen Anwendungsbezügen stehen.</w:t>
      </w:r>
      <w:r w:rsidR="00EE5684" w:rsidRPr="007F6397">
        <w:t xml:space="preserve"> </w:t>
      </w:r>
      <w:r w:rsidR="001D4B5D" w:rsidRPr="007F6397">
        <w:rPr>
          <w:rFonts w:cstheme="minorHAnsi"/>
          <w:sz w:val="24"/>
          <w:szCs w:val="24"/>
        </w:rPr>
        <w:t xml:space="preserve">Fachliches Lernen, so </w:t>
      </w:r>
      <w:r w:rsidR="004A5452" w:rsidRPr="007F6397">
        <w:rPr>
          <w:rFonts w:cstheme="minorHAnsi"/>
          <w:sz w:val="24"/>
          <w:szCs w:val="24"/>
        </w:rPr>
        <w:t xml:space="preserve">etwa bei </w:t>
      </w:r>
      <w:r w:rsidR="001D4B5D" w:rsidRPr="007F6397">
        <w:rPr>
          <w:rFonts w:cstheme="minorHAnsi"/>
          <w:sz w:val="24"/>
          <w:szCs w:val="24"/>
        </w:rPr>
        <w:t>Josef Leisen</w:t>
      </w:r>
      <w:r w:rsidR="007F6397">
        <w:rPr>
          <w:rStyle w:val="Funotenzeichen"/>
          <w:rFonts w:cstheme="minorHAnsi"/>
          <w:sz w:val="24"/>
          <w:szCs w:val="24"/>
        </w:rPr>
        <w:footnoteReference w:id="32"/>
      </w:r>
      <w:r w:rsidR="001D4B5D" w:rsidRPr="007F6397">
        <w:rPr>
          <w:rFonts w:cstheme="minorHAnsi"/>
          <w:sz w:val="24"/>
          <w:szCs w:val="24"/>
        </w:rPr>
        <w:t>,</w:t>
      </w:r>
      <w:r w:rsidR="00EE5684" w:rsidRPr="007F6397">
        <w:rPr>
          <w:rFonts w:cstheme="minorHAnsi"/>
          <w:sz w:val="24"/>
          <w:szCs w:val="24"/>
        </w:rPr>
        <w:t xml:space="preserve"> findet </w:t>
      </w:r>
      <w:r w:rsidR="009A5C8E" w:rsidRPr="007F6397">
        <w:rPr>
          <w:rFonts w:cstheme="minorHAnsi"/>
          <w:sz w:val="24"/>
          <w:szCs w:val="24"/>
        </w:rPr>
        <w:t xml:space="preserve">somit immer inmitten eines unterrichtlichen </w:t>
      </w:r>
      <w:r w:rsidR="00EE5684" w:rsidRPr="007F6397">
        <w:rPr>
          <w:rFonts w:cstheme="minorHAnsi"/>
          <w:sz w:val="24"/>
          <w:szCs w:val="24"/>
        </w:rPr>
        <w:t>Sprachbades statt</w:t>
      </w:r>
      <w:r w:rsidR="009A5C8E" w:rsidRPr="007F6397">
        <w:rPr>
          <w:rFonts w:cstheme="minorHAnsi"/>
          <w:sz w:val="24"/>
          <w:szCs w:val="24"/>
        </w:rPr>
        <w:t>.</w:t>
      </w:r>
      <w:r w:rsidR="00EE5684" w:rsidRPr="007F6397">
        <w:rPr>
          <w:rFonts w:cstheme="minorHAnsi"/>
          <w:sz w:val="24"/>
          <w:szCs w:val="24"/>
        </w:rPr>
        <w:t xml:space="preserve"> Darin beobachten, erproben und generieren die Lernenden Sprache, nehmen sie auf, wenden sie an und </w:t>
      </w:r>
      <w:r w:rsidR="00CB0BDC" w:rsidRPr="007F6397">
        <w:rPr>
          <w:rFonts w:cstheme="minorHAnsi"/>
          <w:sz w:val="24"/>
          <w:szCs w:val="24"/>
        </w:rPr>
        <w:t xml:space="preserve">entwickeln Sprachbewusstheit </w:t>
      </w:r>
      <w:r w:rsidR="00EE5684" w:rsidRPr="007F6397">
        <w:rPr>
          <w:rFonts w:cstheme="minorHAnsi"/>
          <w:sz w:val="24"/>
          <w:szCs w:val="24"/>
        </w:rPr>
        <w:t>und Sprachlernbewusstheit. All dies geschieht gleichzeitig und – je nach Situation – in unterschiedlichem Ausmaß</w:t>
      </w:r>
      <w:r w:rsidR="001D4B5D" w:rsidRPr="007F6397">
        <w:rPr>
          <w:rFonts w:cstheme="minorHAnsi"/>
          <w:sz w:val="24"/>
          <w:szCs w:val="24"/>
        </w:rPr>
        <w:t>.</w:t>
      </w:r>
      <w:r w:rsidR="00CB0BDC" w:rsidRPr="007F6397">
        <w:rPr>
          <w:rFonts w:cstheme="minorHAnsi"/>
          <w:sz w:val="24"/>
          <w:szCs w:val="24"/>
        </w:rPr>
        <w:t xml:space="preserve"> Fach</w:t>
      </w:r>
      <w:r w:rsidR="00EE5684" w:rsidRPr="007F6397">
        <w:rPr>
          <w:rFonts w:cstheme="minorHAnsi"/>
          <w:sz w:val="24"/>
          <w:szCs w:val="24"/>
        </w:rPr>
        <w:t>sprachliche Kompetenzen sind somit kein „Nebenprodukt“ des Unterrichts, sondern dessen „Längsfäden“ im Geflecht des Lerne</w:t>
      </w:r>
      <w:r w:rsidR="0010397A" w:rsidRPr="007F6397">
        <w:rPr>
          <w:rFonts w:cstheme="minorHAnsi"/>
          <w:sz w:val="24"/>
          <w:szCs w:val="24"/>
        </w:rPr>
        <w:t>ns. Deshalb setzt die Kompe</w:t>
      </w:r>
      <w:r w:rsidR="00EE5684" w:rsidRPr="007F6397">
        <w:rPr>
          <w:rFonts w:cstheme="minorHAnsi"/>
          <w:sz w:val="24"/>
          <w:szCs w:val="24"/>
        </w:rPr>
        <w:t>tenzentwicklung beim kompetenzorientierten Unterricht auch nicht erst in der Stunde selbst an, sondern ist der Unterrichtsstunde vor- und nachgängi</w:t>
      </w:r>
      <w:r w:rsidR="0010397A" w:rsidRPr="007F6397">
        <w:rPr>
          <w:rFonts w:cstheme="minorHAnsi"/>
          <w:sz w:val="24"/>
          <w:szCs w:val="24"/>
        </w:rPr>
        <w:t>g. Diese Par</w:t>
      </w:r>
      <w:r w:rsidR="00EE5684" w:rsidRPr="007F6397">
        <w:rPr>
          <w:rFonts w:cstheme="minorHAnsi"/>
          <w:sz w:val="24"/>
          <w:szCs w:val="24"/>
        </w:rPr>
        <w:t>allelität von fachlichem und sprachlichem Lernen stellt hohe Anforderungen an die Lernenden</w:t>
      </w:r>
      <w:r w:rsidR="009A5C8E" w:rsidRPr="007F6397">
        <w:rPr>
          <w:rFonts w:cstheme="minorHAnsi"/>
          <w:sz w:val="24"/>
          <w:szCs w:val="24"/>
        </w:rPr>
        <w:t xml:space="preserve"> </w:t>
      </w:r>
      <w:r w:rsidR="00EE5684" w:rsidRPr="007F6397">
        <w:rPr>
          <w:rFonts w:cstheme="minorHAnsi"/>
          <w:sz w:val="24"/>
          <w:szCs w:val="24"/>
        </w:rPr>
        <w:t>– aber auch an die Lehre</w:t>
      </w:r>
      <w:r w:rsidR="00CB0BDC" w:rsidRPr="007F6397">
        <w:rPr>
          <w:rFonts w:cstheme="minorHAnsi"/>
          <w:sz w:val="24"/>
          <w:szCs w:val="24"/>
        </w:rPr>
        <w:t>nden</w:t>
      </w:r>
      <w:r w:rsidR="00EE5684" w:rsidRPr="007F6397">
        <w:rPr>
          <w:rFonts w:cstheme="minorHAnsi"/>
          <w:sz w:val="24"/>
          <w:szCs w:val="24"/>
        </w:rPr>
        <w:t xml:space="preserve">, die hierfür in der Regel nicht ausgebildet sind. Sprachsensibler </w:t>
      </w:r>
      <w:r w:rsidR="00BA1175" w:rsidRPr="007F6397">
        <w:rPr>
          <w:rFonts w:cstheme="minorHAnsi"/>
          <w:sz w:val="24"/>
          <w:szCs w:val="24"/>
        </w:rPr>
        <w:t>U</w:t>
      </w:r>
      <w:r w:rsidR="00EE5684" w:rsidRPr="007F6397">
        <w:rPr>
          <w:rFonts w:cstheme="minorHAnsi"/>
          <w:sz w:val="24"/>
          <w:szCs w:val="24"/>
        </w:rPr>
        <w:t>nterricht pflegt einen be</w:t>
      </w:r>
      <w:r w:rsidR="00CB0BDC" w:rsidRPr="007F6397">
        <w:rPr>
          <w:rFonts w:cstheme="minorHAnsi"/>
          <w:sz w:val="24"/>
          <w:szCs w:val="24"/>
        </w:rPr>
        <w:t>wussten Umgang mit der Spra</w:t>
      </w:r>
      <w:r w:rsidR="00EE5684" w:rsidRPr="007F6397">
        <w:rPr>
          <w:rFonts w:cstheme="minorHAnsi"/>
          <w:sz w:val="24"/>
          <w:szCs w:val="24"/>
        </w:rPr>
        <w:t>che</w:t>
      </w:r>
      <w:r w:rsidR="00460221" w:rsidRPr="007F6397">
        <w:rPr>
          <w:rFonts w:cstheme="minorHAnsi"/>
          <w:sz w:val="24"/>
          <w:szCs w:val="24"/>
        </w:rPr>
        <w:t xml:space="preserve">. </w:t>
      </w:r>
    </w:p>
    <w:p w14:paraId="3AE3400A" w14:textId="77777777" w:rsidR="00460221" w:rsidRPr="007F6397" w:rsidRDefault="00460221" w:rsidP="00EE5684">
      <w:pPr>
        <w:spacing w:after="0"/>
        <w:rPr>
          <w:rFonts w:cstheme="minorHAnsi"/>
          <w:sz w:val="24"/>
          <w:szCs w:val="24"/>
        </w:rPr>
      </w:pPr>
    </w:p>
    <w:p w14:paraId="7D343EB8" w14:textId="703A31EF" w:rsidR="008671B1" w:rsidRPr="007F6397" w:rsidRDefault="00BA1175" w:rsidP="00EE5684">
      <w:pPr>
        <w:spacing w:after="0"/>
        <w:rPr>
          <w:rFonts w:cstheme="minorHAnsi"/>
          <w:sz w:val="24"/>
          <w:szCs w:val="24"/>
        </w:rPr>
      </w:pPr>
      <w:r w:rsidRPr="007F6397">
        <w:rPr>
          <w:rFonts w:cstheme="minorHAnsi"/>
          <w:sz w:val="24"/>
          <w:szCs w:val="24"/>
        </w:rPr>
        <w:t xml:space="preserve">So gesehen ist dies ein Weg, </w:t>
      </w:r>
      <w:r w:rsidR="00EE5684" w:rsidRPr="007F6397">
        <w:rPr>
          <w:rFonts w:cstheme="minorHAnsi"/>
          <w:sz w:val="24"/>
          <w:szCs w:val="24"/>
        </w:rPr>
        <w:t xml:space="preserve">fachliches Lernen nicht durch (vermeidbare) sprachliche Schwierigkeiten zu verstellen. </w:t>
      </w:r>
      <w:r w:rsidR="004A5452" w:rsidRPr="007F6397">
        <w:rPr>
          <w:rFonts w:cstheme="minorHAnsi"/>
          <w:sz w:val="24"/>
          <w:szCs w:val="24"/>
        </w:rPr>
        <w:t>Auch</w:t>
      </w:r>
      <w:r w:rsidR="0010397A" w:rsidRPr="007F6397">
        <w:rPr>
          <w:rFonts w:cstheme="minorHAnsi"/>
          <w:sz w:val="24"/>
          <w:szCs w:val="24"/>
        </w:rPr>
        <w:t xml:space="preserve"> im Religionsunterricht </w:t>
      </w:r>
      <w:r w:rsidR="001D4B5D" w:rsidRPr="007F6397">
        <w:rPr>
          <w:rFonts w:cstheme="minorHAnsi"/>
          <w:sz w:val="24"/>
          <w:szCs w:val="24"/>
        </w:rPr>
        <w:t xml:space="preserve">wie in der Schule überhaupt </w:t>
      </w:r>
      <w:r w:rsidR="004A5452" w:rsidRPr="007F6397">
        <w:rPr>
          <w:rFonts w:cstheme="minorHAnsi"/>
          <w:sz w:val="24"/>
          <w:szCs w:val="24"/>
        </w:rPr>
        <w:t xml:space="preserve">geht es um </w:t>
      </w:r>
      <w:proofErr w:type="spellStart"/>
      <w:r w:rsidR="0010397A" w:rsidRPr="007F6397">
        <w:rPr>
          <w:rFonts w:cstheme="minorHAnsi"/>
          <w:sz w:val="24"/>
          <w:szCs w:val="24"/>
        </w:rPr>
        <w:t>um</w:t>
      </w:r>
      <w:proofErr w:type="spellEnd"/>
      <w:r w:rsidR="0010397A" w:rsidRPr="007F6397">
        <w:rPr>
          <w:rFonts w:cstheme="minorHAnsi"/>
          <w:sz w:val="24"/>
          <w:szCs w:val="24"/>
        </w:rPr>
        <w:t xml:space="preserve"> </w:t>
      </w:r>
      <w:r w:rsidR="00EE5684" w:rsidRPr="007F6397">
        <w:rPr>
          <w:rFonts w:cstheme="minorHAnsi"/>
          <w:sz w:val="24"/>
          <w:szCs w:val="24"/>
        </w:rPr>
        <w:t>sprachbezogenes Fachlernen.</w:t>
      </w:r>
      <w:r w:rsidR="009A5C8E" w:rsidRPr="007F6397">
        <w:rPr>
          <w:rFonts w:cstheme="minorHAnsi"/>
          <w:sz w:val="24"/>
          <w:szCs w:val="24"/>
        </w:rPr>
        <w:t xml:space="preserve"> </w:t>
      </w:r>
      <w:r w:rsidR="00096E14" w:rsidRPr="007F6397">
        <w:rPr>
          <w:rFonts w:cstheme="minorHAnsi"/>
          <w:sz w:val="24"/>
          <w:szCs w:val="24"/>
        </w:rPr>
        <w:t xml:space="preserve">Deuten, Verstehen, Kommunizieren, Teilhaben – all dies funktioniert nicht ohne Sprachkompetenz. Insofern ist der Religionsunterricht schulische Gesprächsgemeinschaft und entwickelt das fachliche und </w:t>
      </w:r>
      <w:r w:rsidRPr="007F6397">
        <w:rPr>
          <w:rFonts w:cstheme="minorHAnsi"/>
          <w:sz w:val="24"/>
          <w:szCs w:val="24"/>
        </w:rPr>
        <w:t>alltags</w:t>
      </w:r>
      <w:r w:rsidR="00096E14" w:rsidRPr="007F6397">
        <w:rPr>
          <w:rFonts w:cstheme="minorHAnsi"/>
          <w:sz w:val="24"/>
          <w:szCs w:val="24"/>
        </w:rPr>
        <w:t xml:space="preserve">sprachliche Lernen weiter.  </w:t>
      </w:r>
    </w:p>
    <w:sectPr w:rsidR="008671B1" w:rsidRPr="007F639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54665" w14:textId="77777777" w:rsidR="006E0CF4" w:rsidRDefault="006E0CF4" w:rsidP="009B5A91">
      <w:pPr>
        <w:spacing w:after="0" w:line="240" w:lineRule="auto"/>
      </w:pPr>
      <w:r>
        <w:separator/>
      </w:r>
    </w:p>
  </w:endnote>
  <w:endnote w:type="continuationSeparator" w:id="0">
    <w:p w14:paraId="2AD4CCE0" w14:textId="77777777" w:rsidR="006E0CF4" w:rsidRDefault="006E0CF4" w:rsidP="009B5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967277"/>
      <w:docPartObj>
        <w:docPartGallery w:val="Page Numbers (Bottom of Page)"/>
        <w:docPartUnique/>
      </w:docPartObj>
    </w:sdtPr>
    <w:sdtEndPr/>
    <w:sdtContent>
      <w:p w14:paraId="3633A720" w14:textId="77777777" w:rsidR="00EC3DF1" w:rsidRDefault="00EC3DF1">
        <w:pPr>
          <w:pStyle w:val="Fuzeile"/>
          <w:jc w:val="center"/>
        </w:pPr>
        <w:r>
          <w:fldChar w:fldCharType="begin"/>
        </w:r>
        <w:r>
          <w:instrText>PAGE   \* MERGEFORMAT</w:instrText>
        </w:r>
        <w:r>
          <w:fldChar w:fldCharType="separate"/>
        </w:r>
        <w:r w:rsidR="007F6397">
          <w:rPr>
            <w:noProof/>
          </w:rPr>
          <w:t>17</w:t>
        </w:r>
        <w:r>
          <w:fldChar w:fldCharType="end"/>
        </w:r>
      </w:p>
    </w:sdtContent>
  </w:sdt>
  <w:p w14:paraId="769F3E7A" w14:textId="77777777" w:rsidR="00EC3DF1" w:rsidRDefault="00EC3D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8794E" w14:textId="77777777" w:rsidR="006E0CF4" w:rsidRDefault="006E0CF4" w:rsidP="009B5A91">
      <w:pPr>
        <w:spacing w:after="0" w:line="240" w:lineRule="auto"/>
      </w:pPr>
      <w:r>
        <w:separator/>
      </w:r>
    </w:p>
  </w:footnote>
  <w:footnote w:type="continuationSeparator" w:id="0">
    <w:p w14:paraId="74F1D623" w14:textId="77777777" w:rsidR="006E0CF4" w:rsidRDefault="006E0CF4" w:rsidP="009B5A91">
      <w:pPr>
        <w:spacing w:after="0" w:line="240" w:lineRule="auto"/>
      </w:pPr>
      <w:r>
        <w:continuationSeparator/>
      </w:r>
    </w:p>
  </w:footnote>
  <w:footnote w:id="1">
    <w:p w14:paraId="623D901C" w14:textId="572C7419" w:rsidR="00180C14" w:rsidRDefault="00180C14">
      <w:pPr>
        <w:pStyle w:val="Funotentext"/>
      </w:pPr>
      <w:r>
        <w:rPr>
          <w:rStyle w:val="Funotenzeichen"/>
        </w:rPr>
        <w:footnoteRef/>
      </w:r>
      <w:r>
        <w:t xml:space="preserve"> Vortrag auf Einladung des </w:t>
      </w:r>
      <w:proofErr w:type="spellStart"/>
      <w:r>
        <w:t>rpi</w:t>
      </w:r>
      <w:proofErr w:type="spellEnd"/>
      <w:r>
        <w:t xml:space="preserve"> Marburg am 27.5. 2019 in Frankfurt/Main. Der Vortragsstil wurde beibehalten. </w:t>
      </w:r>
    </w:p>
  </w:footnote>
  <w:footnote w:id="2">
    <w:p w14:paraId="6CB65500" w14:textId="77777777" w:rsidR="00EC3DF1" w:rsidRDefault="00EC3DF1">
      <w:pPr>
        <w:pStyle w:val="Funotentext"/>
      </w:pPr>
      <w:r>
        <w:rPr>
          <w:rStyle w:val="Funotenzeichen"/>
        </w:rPr>
        <w:footnoteRef/>
      </w:r>
      <w:r>
        <w:t xml:space="preserve"> Ich nenne exemplarisch: Matthias Hahn. Verständlich und übersichtlich. Merkmale kompetenzorientierten Religionsunterricht. In: </w:t>
      </w:r>
      <w:proofErr w:type="spellStart"/>
      <w:r>
        <w:t>ru</w:t>
      </w:r>
      <w:proofErr w:type="spellEnd"/>
      <w:r>
        <w:t>-intern 3/2012, 2ff.</w:t>
      </w:r>
    </w:p>
  </w:footnote>
  <w:footnote w:id="3">
    <w:p w14:paraId="3C8CBE1C" w14:textId="77777777" w:rsidR="00EC3DF1" w:rsidRDefault="00EC3DF1" w:rsidP="009B5A91">
      <w:pPr>
        <w:pStyle w:val="Funotentext"/>
      </w:pPr>
      <w:r>
        <w:rPr>
          <w:rStyle w:val="Funotenzeichen"/>
        </w:rPr>
        <w:footnoteRef/>
      </w:r>
      <w:r>
        <w:t xml:space="preserve"> </w:t>
      </w:r>
      <w:r w:rsidRPr="009B5A91">
        <w:t>Fischer, Dietlind; Elsenbast, Volker (Red.)</w:t>
      </w:r>
      <w:r>
        <w:t>: Grundlegende Kompetenzen religiöser Bildung.</w:t>
      </w:r>
    </w:p>
    <w:p w14:paraId="7E65FD67" w14:textId="77777777" w:rsidR="00EC3DF1" w:rsidRDefault="00EC3DF1" w:rsidP="009B5A91">
      <w:pPr>
        <w:pStyle w:val="Funotentext"/>
      </w:pPr>
      <w:r>
        <w:t xml:space="preserve">Zur Entwicklung des evangelischen Religionsunterrichts durch Bildungsstandards für den Abschluss der Sekundarstufe I. Münster  2006. </w:t>
      </w:r>
    </w:p>
  </w:footnote>
  <w:footnote w:id="4">
    <w:p w14:paraId="29B75254" w14:textId="77777777" w:rsidR="00EC3DF1" w:rsidRPr="001224BE" w:rsidRDefault="00EC3DF1" w:rsidP="009B5A91">
      <w:pPr>
        <w:pStyle w:val="Funotentext"/>
      </w:pPr>
      <w:r w:rsidRPr="001224BE">
        <w:rPr>
          <w:rStyle w:val="Funotenzeichen"/>
        </w:rPr>
        <w:footnoteRef/>
      </w:r>
      <w:r w:rsidRPr="001224BE">
        <w:t xml:space="preserve"> Fischer, Dietlind; Elsenbast, Volker (Hrsg.): Stellungnahmen und Kommentare zu "Grundlegende Kompetenzen religiöser Bildung", Münster 2007. </w:t>
      </w:r>
    </w:p>
  </w:footnote>
  <w:footnote w:id="5">
    <w:p w14:paraId="78DE285E" w14:textId="77777777" w:rsidR="00EC3DF1" w:rsidRPr="001224BE" w:rsidRDefault="00EC3DF1" w:rsidP="00EB0425">
      <w:pPr>
        <w:pStyle w:val="Funotentext"/>
      </w:pPr>
      <w:r w:rsidRPr="001224BE">
        <w:rPr>
          <w:rStyle w:val="Funotenzeichen"/>
        </w:rPr>
        <w:footnoteRef/>
      </w:r>
      <w:r w:rsidRPr="001224BE">
        <w:t xml:space="preserve"> Kirchenamt der Evangelischen Kirche in Deutschland: Kompetenzen und Standards für den Evangelischen Religionsunterricht in der Sekundarstufe I. Ein Orientierungsrahmen. EKD-Texte 111. Hannover 2011. </w:t>
      </w:r>
    </w:p>
  </w:footnote>
  <w:footnote w:id="6">
    <w:p w14:paraId="24C9D7C8" w14:textId="2ED38A98" w:rsidR="00DA66EE" w:rsidRDefault="00DA66EE">
      <w:pPr>
        <w:pStyle w:val="Funotentext"/>
      </w:pPr>
      <w:r w:rsidRPr="001224BE">
        <w:rPr>
          <w:rStyle w:val="Funotenzeichen"/>
        </w:rPr>
        <w:footnoteRef/>
      </w:r>
      <w:r w:rsidRPr="001224BE">
        <w:t xml:space="preserve"> </w:t>
      </w:r>
      <w:hyperlink r:id="rId1" w:history="1">
        <w:r w:rsidRPr="001224BE">
          <w:rPr>
            <w:rStyle w:val="Hyperlink"/>
            <w:color w:val="auto"/>
          </w:rPr>
          <w:t>https://comenius.de/themen/Religionsunterricht_Religionspaedagogik/Kompetenzorientierte_Lehr-plaene_evangelischer_Religionsunterricht_Grundschule_Laendervergleich_2012.pdf</w:t>
        </w:r>
      </w:hyperlink>
      <w:r w:rsidR="00B07C66">
        <w:t xml:space="preserve"> (eingesehen am 10.7</w:t>
      </w:r>
      <w:r w:rsidRPr="001224BE">
        <w:t xml:space="preserve">. 2019); </w:t>
      </w:r>
      <w:hyperlink r:id="rId2" w:history="1">
        <w:r w:rsidRPr="001224BE">
          <w:rPr>
            <w:rStyle w:val="Hyperlink"/>
            <w:color w:val="auto"/>
          </w:rPr>
          <w:t>https://www.comenius.de/biblioinfothek/open_access_pdfs/Kompetenzorientierte_Lehr-plaene_fuer_die_Sek_I_im_Vergleich_2012.pdf</w:t>
        </w:r>
      </w:hyperlink>
      <w:r w:rsidR="00B07C66">
        <w:t xml:space="preserve"> (eingesehen am 10.7</w:t>
      </w:r>
      <w:r w:rsidRPr="001224BE">
        <w:t>. 2019)</w:t>
      </w:r>
      <w:r w:rsidR="00001870">
        <w:t>.</w:t>
      </w:r>
    </w:p>
  </w:footnote>
  <w:footnote w:id="7">
    <w:p w14:paraId="3C4747B7" w14:textId="2AC60CFD" w:rsidR="00EC3DF1" w:rsidRPr="001224BE" w:rsidRDefault="00EC3DF1">
      <w:pPr>
        <w:pStyle w:val="Funotentext"/>
      </w:pPr>
      <w:r w:rsidRPr="001224BE">
        <w:rPr>
          <w:rStyle w:val="Funotenzeichen"/>
        </w:rPr>
        <w:footnoteRef/>
      </w:r>
      <w:r w:rsidRPr="001224BE">
        <w:t xml:space="preserve"> </w:t>
      </w:r>
      <w:hyperlink r:id="rId3" w:history="1">
        <w:r w:rsidRPr="001224BE">
          <w:rPr>
            <w:rStyle w:val="Hyperlink"/>
            <w:color w:val="auto"/>
          </w:rPr>
          <w:t>https://www.mpib-berlin.mpg.de/Pisa/Beispielaufgaben_Lesen.PDF</w:t>
        </w:r>
      </w:hyperlink>
      <w:r w:rsidR="00B07C66">
        <w:t>, eingesehen am 11.7</w:t>
      </w:r>
      <w:r w:rsidRPr="001224BE">
        <w:t>. 2019</w:t>
      </w:r>
      <w:r w:rsidR="00001870">
        <w:t>.</w:t>
      </w:r>
    </w:p>
  </w:footnote>
  <w:footnote w:id="8">
    <w:p w14:paraId="15970688" w14:textId="70026B0D" w:rsidR="00EC3DF1" w:rsidRDefault="00EC3DF1">
      <w:pPr>
        <w:pStyle w:val="Funotentext"/>
      </w:pPr>
      <w:r w:rsidRPr="001224BE">
        <w:rPr>
          <w:rStyle w:val="Funotenzeichen"/>
        </w:rPr>
        <w:footnoteRef/>
      </w:r>
      <w:r w:rsidRPr="001224BE">
        <w:t xml:space="preserve"> </w:t>
      </w:r>
      <w:hyperlink r:id="rId4" w:history="1">
        <w:r w:rsidRPr="001224BE">
          <w:rPr>
            <w:rStyle w:val="Hyperlink"/>
            <w:color w:val="auto"/>
          </w:rPr>
          <w:t>https://www.pisa.tum.de/kompetenzbereiche/</w:t>
        </w:r>
      </w:hyperlink>
      <w:r w:rsidR="00B07C66">
        <w:t>, eingesehen am 11.7</w:t>
      </w:r>
      <w:r w:rsidRPr="001224BE">
        <w:t>. 2019</w:t>
      </w:r>
      <w:r w:rsidR="00B66C23">
        <w:t>.</w:t>
      </w:r>
    </w:p>
  </w:footnote>
  <w:footnote w:id="9">
    <w:p w14:paraId="5DE25B15" w14:textId="77777777" w:rsidR="00EC3DF1" w:rsidRDefault="00EC3DF1">
      <w:pPr>
        <w:pStyle w:val="Funotentext"/>
      </w:pPr>
      <w:r>
        <w:rPr>
          <w:rStyle w:val="Funotenzeichen"/>
        </w:rPr>
        <w:footnoteRef/>
      </w:r>
      <w:r>
        <w:t xml:space="preserve"> AFB I: </w:t>
      </w:r>
      <w:r w:rsidRPr="00C952A7">
        <w:t>Zusammenfassung</w:t>
      </w:r>
      <w:r>
        <w:t xml:space="preserve"> von Texten, </w:t>
      </w:r>
      <w:r w:rsidRPr="00C952A7">
        <w:t>Beschreibung</w:t>
      </w:r>
      <w:r>
        <w:t xml:space="preserve"> </w:t>
      </w:r>
      <w:r w:rsidRPr="00C952A7">
        <w:t>von</w:t>
      </w:r>
      <w:r>
        <w:t xml:space="preserve">  </w:t>
      </w:r>
      <w:r w:rsidRPr="00C952A7">
        <w:t>Materialien</w:t>
      </w:r>
      <w:r>
        <w:t xml:space="preserve">  </w:t>
      </w:r>
      <w:r w:rsidRPr="00C952A7">
        <w:t>und</w:t>
      </w:r>
      <w:r>
        <w:t xml:space="preserve">  </w:t>
      </w:r>
      <w:r w:rsidRPr="00C952A7">
        <w:t>Wiedergabe</w:t>
      </w:r>
      <w:r>
        <w:t xml:space="preserve"> </w:t>
      </w:r>
      <w:r w:rsidRPr="00C952A7">
        <w:t>von</w:t>
      </w:r>
      <w:r>
        <w:t xml:space="preserve"> </w:t>
      </w:r>
      <w:r w:rsidRPr="00C952A7">
        <w:t>Sachverhalten</w:t>
      </w:r>
      <w:r>
        <w:t xml:space="preserve">; AFB II: </w:t>
      </w:r>
      <w:r w:rsidRPr="00C952A7">
        <w:t>selbstständige</w:t>
      </w:r>
      <w:r>
        <w:t xml:space="preserve">s </w:t>
      </w:r>
      <w:r w:rsidRPr="00C952A7">
        <w:t>Erklären,</w:t>
      </w:r>
      <w:r>
        <w:t xml:space="preserve">  </w:t>
      </w:r>
      <w:r w:rsidRPr="00C952A7">
        <w:t>Bearbeiten</w:t>
      </w:r>
      <w:r>
        <w:t xml:space="preserve">  </w:t>
      </w:r>
      <w:r w:rsidRPr="00C952A7">
        <w:t>und</w:t>
      </w:r>
      <w:r>
        <w:t xml:space="preserve"> </w:t>
      </w:r>
      <w:r w:rsidRPr="00C952A7">
        <w:t>Ordnen</w:t>
      </w:r>
      <w:r>
        <w:t xml:space="preserve"> </w:t>
      </w:r>
      <w:r w:rsidRPr="00C952A7">
        <w:t>bekannter</w:t>
      </w:r>
      <w:r>
        <w:t xml:space="preserve"> </w:t>
      </w:r>
      <w:r w:rsidRPr="00C952A7">
        <w:t>Inhalte</w:t>
      </w:r>
      <w:r>
        <w:t xml:space="preserve"> </w:t>
      </w:r>
      <w:r w:rsidRPr="00C952A7">
        <w:t>und Anwenden gelernter Inhalte</w:t>
      </w:r>
      <w:r>
        <w:t>; AFB III: S</w:t>
      </w:r>
      <w:r w:rsidRPr="00C952A7">
        <w:t>elbstständige</w:t>
      </w:r>
      <w:r>
        <w:t xml:space="preserve"> systematische Reflexion und Entwickeln von Problemlösun</w:t>
      </w:r>
      <w:r w:rsidRPr="00C952A7">
        <w:t>gen,</w:t>
      </w:r>
      <w:r>
        <w:t xml:space="preserve">  </w:t>
      </w:r>
      <w:r w:rsidRPr="00C952A7">
        <w:t>um</w:t>
      </w:r>
      <w:r>
        <w:t xml:space="preserve">  </w:t>
      </w:r>
      <w:r w:rsidRPr="00C952A7">
        <w:t>zu</w:t>
      </w:r>
      <w:r>
        <w:t xml:space="preserve">  </w:t>
      </w:r>
      <w:r w:rsidRPr="00C952A7">
        <w:t>eigenständigen</w:t>
      </w:r>
      <w:r>
        <w:t xml:space="preserve"> Deutungen, Wertungen, Begründungen, Urteilen  und  Hand</w:t>
      </w:r>
      <w:r w:rsidRPr="00C952A7">
        <w:t>lungsoptionen</w:t>
      </w:r>
      <w:r>
        <w:t xml:space="preserve"> </w:t>
      </w:r>
      <w:r w:rsidRPr="00C952A7">
        <w:t>sowie</w:t>
      </w:r>
      <w:r>
        <w:t xml:space="preserve"> </w:t>
      </w:r>
      <w:r w:rsidRPr="00C952A7">
        <w:t>zu</w:t>
      </w:r>
      <w:r>
        <w:t xml:space="preserve"> </w:t>
      </w:r>
      <w:r w:rsidRPr="00C952A7">
        <w:t>kreativen</w:t>
      </w:r>
      <w:r>
        <w:t xml:space="preserve"> </w:t>
      </w:r>
      <w:r w:rsidRPr="00C952A7">
        <w:t>Gestaltungs-</w:t>
      </w:r>
      <w:r>
        <w:t xml:space="preserve"> </w:t>
      </w:r>
      <w:r w:rsidRPr="00C952A7">
        <w:t xml:space="preserve"> und</w:t>
      </w:r>
      <w:r>
        <w:t xml:space="preserve"> </w:t>
      </w:r>
      <w:r w:rsidRPr="00C952A7">
        <w:t xml:space="preserve"> Ausdru</w:t>
      </w:r>
      <w:r>
        <w:t xml:space="preserve">cksformen. </w:t>
      </w:r>
    </w:p>
  </w:footnote>
  <w:footnote w:id="10">
    <w:p w14:paraId="4FCD2000" w14:textId="77777777" w:rsidR="00EC3DF1" w:rsidRDefault="00EC3DF1">
      <w:pPr>
        <w:pStyle w:val="Funotentext"/>
      </w:pPr>
      <w:r>
        <w:rPr>
          <w:rStyle w:val="Funotenzeichen"/>
        </w:rPr>
        <w:footnoteRef/>
      </w:r>
      <w:r>
        <w:t xml:space="preserve"> </w:t>
      </w:r>
      <w:r w:rsidRPr="00240EE0">
        <w:t>Kompetenzorientiert Religionsunterricht planen – aber wie?</w:t>
      </w:r>
      <w:r>
        <w:t xml:space="preserve"> In:  </w:t>
      </w:r>
      <w:r w:rsidRPr="00240EE0">
        <w:t>Theo-Web. Zeitschrift für Religionspädagogik 13 (2014), H.1, 125-139.</w:t>
      </w:r>
      <w:r>
        <w:t xml:space="preserve"> </w:t>
      </w:r>
      <w:r w:rsidRPr="00240EE0">
        <w:t xml:space="preserve"> </w:t>
      </w:r>
    </w:p>
  </w:footnote>
  <w:footnote w:id="11">
    <w:p w14:paraId="0B518502" w14:textId="77777777" w:rsidR="00EC3DF1" w:rsidRDefault="00EC3DF1">
      <w:pPr>
        <w:pStyle w:val="Funotentext"/>
      </w:pPr>
      <w:r>
        <w:rPr>
          <w:rStyle w:val="Funotenzeichen"/>
        </w:rPr>
        <w:footnoteRef/>
      </w:r>
      <w:r>
        <w:t xml:space="preserve"> Friedrich Schweitzer. Elementarisierung und Kompetenz. Wie Schülerinnen und Schüler von „gutem Religionsunterricht“ profitieren. Göttingen 2018. 4. Aufl. </w:t>
      </w:r>
    </w:p>
  </w:footnote>
  <w:footnote w:id="12">
    <w:p w14:paraId="33B4EDC8" w14:textId="61550C1A" w:rsidR="00B66C23" w:rsidRDefault="00B66C23">
      <w:pPr>
        <w:pStyle w:val="Funotentext"/>
      </w:pPr>
      <w:r>
        <w:rPr>
          <w:rStyle w:val="Funotenzeichen"/>
        </w:rPr>
        <w:footnoteRef/>
      </w:r>
      <w:r>
        <w:t xml:space="preserve"> Heide </w:t>
      </w:r>
      <w:proofErr w:type="spellStart"/>
      <w:r>
        <w:t>Breitel</w:t>
      </w:r>
      <w:proofErr w:type="spellEnd"/>
      <w:r>
        <w:t xml:space="preserve"> u.a. (</w:t>
      </w:r>
      <w:proofErr w:type="spellStart"/>
      <w:r>
        <w:t>Hg</w:t>
      </w:r>
      <w:proofErr w:type="spellEnd"/>
      <w:r>
        <w:t xml:space="preserve">.): </w:t>
      </w:r>
      <w:r w:rsidRPr="00B66C23">
        <w:t>Die Nacht wird hell - Kompetenzorientierter Religionsunterricht nach Bildungsstandards</w:t>
      </w:r>
      <w:r>
        <w:t>, Evangelisches Medienhaus. Stuttgart 2006.</w:t>
      </w:r>
    </w:p>
  </w:footnote>
  <w:footnote w:id="13">
    <w:p w14:paraId="17E43D47" w14:textId="1DE2C234" w:rsidR="00B66C23" w:rsidRDefault="00B66C23">
      <w:pPr>
        <w:pStyle w:val="Funotentext"/>
      </w:pPr>
      <w:r>
        <w:rPr>
          <w:rStyle w:val="Funotenzeichen"/>
        </w:rPr>
        <w:footnoteRef/>
      </w:r>
      <w:r>
        <w:t xml:space="preserve"> Hahn, Matthias/Ziemer, Andreas: An Unterrichtssituationen lernen. Praktische Kompetenzorientierung für den Evangelischen Religionsunterricht, Drübeck 2013</w:t>
      </w:r>
    </w:p>
  </w:footnote>
  <w:footnote w:id="14">
    <w:p w14:paraId="1BBE51BA" w14:textId="027D1D84" w:rsidR="00B66C23" w:rsidRDefault="00B66C23">
      <w:pPr>
        <w:pStyle w:val="Funotentext"/>
      </w:pPr>
      <w:r>
        <w:rPr>
          <w:rStyle w:val="Funotenzeichen"/>
        </w:rPr>
        <w:footnoteRef/>
      </w:r>
      <w:r>
        <w:t xml:space="preserve"> Baumert, Jürgen:</w:t>
      </w:r>
      <w:r w:rsidRPr="00B66C23">
        <w:t xml:space="preserve"> Deutschland im internationalen Bildungsvergleich. In N. Killius u.a. (Hrsg.), Die Zukunft der Bildung (S. 100-150). Frankfurt/M.</w:t>
      </w:r>
      <w:r>
        <w:t xml:space="preserve"> 2002. </w:t>
      </w:r>
    </w:p>
  </w:footnote>
  <w:footnote w:id="15">
    <w:p w14:paraId="02784C0A" w14:textId="708F1FB8" w:rsidR="002B39EC" w:rsidRPr="002B39EC" w:rsidRDefault="002B39EC" w:rsidP="002B39EC">
      <w:pPr>
        <w:rPr>
          <w:sz w:val="20"/>
          <w:szCs w:val="20"/>
        </w:rPr>
      </w:pPr>
      <w:r>
        <w:rPr>
          <w:rStyle w:val="Funotenzeichen"/>
        </w:rPr>
        <w:footnoteRef/>
      </w:r>
      <w:r>
        <w:t xml:space="preserve"> Z.B. hier: Hartmut Rupp: Worin zeigt sich kompetenzorientierter Religionsunterricht? In:  </w:t>
      </w:r>
      <w:hyperlink r:id="rId5" w:history="1">
        <w:r w:rsidRPr="00FB458B">
          <w:rPr>
            <w:rStyle w:val="Hyperlink"/>
            <w:sz w:val="20"/>
            <w:szCs w:val="20"/>
          </w:rPr>
          <w:t>https://www.ekiba.de/html/media/dl.html?i=15415</w:t>
        </w:r>
      </w:hyperlink>
      <w:r>
        <w:rPr>
          <w:sz w:val="20"/>
          <w:szCs w:val="20"/>
        </w:rPr>
        <w:t xml:space="preserve"> (eingesehen am 11.7. 2019). </w:t>
      </w:r>
    </w:p>
    <w:p w14:paraId="07993662" w14:textId="3D8E48BD" w:rsidR="002B39EC" w:rsidRDefault="002B39EC">
      <w:pPr>
        <w:pStyle w:val="Funotentext"/>
      </w:pPr>
    </w:p>
  </w:footnote>
  <w:footnote w:id="16">
    <w:p w14:paraId="4C30E1BC" w14:textId="090B381C" w:rsidR="008F44B6" w:rsidRDefault="008F44B6">
      <w:pPr>
        <w:pStyle w:val="Funotentext"/>
      </w:pPr>
      <w:r>
        <w:rPr>
          <w:rStyle w:val="Funotenzeichen"/>
        </w:rPr>
        <w:footnoteRef/>
      </w:r>
      <w:r>
        <w:t xml:space="preserve"> Carolin Schaper u.a.: </w:t>
      </w:r>
      <w:r w:rsidRPr="008F44B6">
        <w:t>Anforderungssituationen im kompetenzorientierten Religionsunterricht: 20 Beispiele</w:t>
      </w:r>
      <w:r>
        <w:t xml:space="preserve">. Göttingen 2014. </w:t>
      </w:r>
    </w:p>
  </w:footnote>
  <w:footnote w:id="17">
    <w:p w14:paraId="29259365" w14:textId="77777777" w:rsidR="00EC3DF1" w:rsidRPr="00096E14" w:rsidRDefault="00EC3DF1">
      <w:pPr>
        <w:pStyle w:val="Funotentext"/>
      </w:pPr>
      <w:r w:rsidRPr="00096E14">
        <w:rPr>
          <w:rStyle w:val="Funotenzeichen"/>
        </w:rPr>
        <w:footnoteRef/>
      </w:r>
      <w:r w:rsidRPr="00096E14">
        <w:t xml:space="preserve"> Schönberger Hefte 2/2011, 23.ff. </w:t>
      </w:r>
    </w:p>
  </w:footnote>
  <w:footnote w:id="18">
    <w:p w14:paraId="21944304" w14:textId="19C398E0" w:rsidR="00EC3DF1" w:rsidRDefault="00EC3DF1">
      <w:pPr>
        <w:pStyle w:val="Funotentext"/>
      </w:pPr>
      <w:r w:rsidRPr="00096E14">
        <w:rPr>
          <w:rStyle w:val="Funotenzeichen"/>
        </w:rPr>
        <w:footnoteRef/>
      </w:r>
      <w:r w:rsidRPr="00096E14">
        <w:t xml:space="preserve"> </w:t>
      </w:r>
      <w:hyperlink r:id="rId6" w:history="1">
        <w:r w:rsidR="00180C14" w:rsidRPr="00FB458B">
          <w:rPr>
            <w:rStyle w:val="Hyperlink"/>
          </w:rPr>
          <w:t>https://religion.bildung-rp.de/fileadmin/_migrated/content_uploads/Evangelische_Religions-lehre_Gymn_Oberstufe.pdf</w:t>
        </w:r>
      </w:hyperlink>
      <w:r w:rsidRPr="00096E14">
        <w:t>, eingesehen am 19.3. 2019</w:t>
      </w:r>
    </w:p>
  </w:footnote>
  <w:footnote w:id="19">
    <w:p w14:paraId="4CF24264" w14:textId="12F26286" w:rsidR="00180C14" w:rsidRDefault="00180C14">
      <w:pPr>
        <w:pStyle w:val="Funotentext"/>
      </w:pPr>
      <w:r>
        <w:rPr>
          <w:rStyle w:val="Funotenzeichen"/>
        </w:rPr>
        <w:footnoteRef/>
      </w:r>
      <w:r>
        <w:t xml:space="preserve"> Jean Christopher Burger: </w:t>
      </w:r>
      <w:proofErr w:type="spellStart"/>
      <w:r>
        <w:t>Laßt</w:t>
      </w:r>
      <w:proofErr w:type="spellEnd"/>
      <w:r>
        <w:t xml:space="preserve"> uns Zeit. Montessori-Pädagogik á la Hans Elsner, Köln 1993. </w:t>
      </w:r>
    </w:p>
  </w:footnote>
  <w:footnote w:id="20">
    <w:p w14:paraId="4FDBA234" w14:textId="02DB6CB5" w:rsidR="00EC3DF1" w:rsidRDefault="00EC3DF1">
      <w:pPr>
        <w:pStyle w:val="Funotentext"/>
      </w:pPr>
      <w:r>
        <w:rPr>
          <w:rStyle w:val="Funotenzeichen"/>
        </w:rPr>
        <w:footnoteRef/>
      </w:r>
      <w:r w:rsidR="00180C14">
        <w:t xml:space="preserve"> </w:t>
      </w:r>
      <w:r>
        <w:t xml:space="preserve">Manfred </w:t>
      </w:r>
      <w:proofErr w:type="spellStart"/>
      <w:r>
        <w:t>Pirner</w:t>
      </w:r>
      <w:proofErr w:type="spellEnd"/>
      <w:r w:rsidR="00180C14">
        <w:t>:</w:t>
      </w:r>
      <w:r>
        <w:t xml:space="preserve"> </w:t>
      </w:r>
      <w:r w:rsidRPr="005F0660">
        <w:t>Kognitive Aktivierung als Merkmal eines guten  Religionsunterrichts.  Anregungen aus der empirischen Unterrichtsforschung</w:t>
      </w:r>
      <w:r>
        <w:t xml:space="preserve">. In: </w:t>
      </w:r>
      <w:r w:rsidRPr="005F0660">
        <w:t>Theo-Web. Zeitschrift für Religionspädagogik 12 (2013), H.2, 228-245</w:t>
      </w:r>
      <w:r>
        <w:t xml:space="preserve">. </w:t>
      </w:r>
    </w:p>
  </w:footnote>
  <w:footnote w:id="21">
    <w:p w14:paraId="37EA961C" w14:textId="77777777" w:rsidR="00EC3DF1" w:rsidRDefault="00EC3DF1">
      <w:pPr>
        <w:pStyle w:val="Funotentext"/>
      </w:pPr>
      <w:r>
        <w:rPr>
          <w:rStyle w:val="Funotenzeichen"/>
        </w:rPr>
        <w:footnoteRef/>
      </w:r>
      <w:r>
        <w:t>Rudolf Englert</w:t>
      </w:r>
      <w:r w:rsidRPr="005B7225">
        <w:t xml:space="preserve">  (2013),  Wie  kommen  Schüler/innen  ins  Gespräch  mit  religiösen  Traditionen?  Eine  Untersuchung  religionsdidaktischer  Inszenierungsstrategien,  in:  </w:t>
      </w:r>
      <w:r>
        <w:t xml:space="preserve">U. Riegel </w:t>
      </w:r>
      <w:proofErr w:type="spellStart"/>
      <w:r w:rsidRPr="005B7225">
        <w:t>Hg</w:t>
      </w:r>
      <w:proofErr w:type="spellEnd"/>
      <w:r w:rsidRPr="005B7225">
        <w:t xml:space="preserve">.),   Videobasierte   Kompetenzforschung   in   den   Fachdidaktiken,   Münster, 249–265. </w:t>
      </w:r>
      <w:r>
        <w:t>Rudolf Englert</w:t>
      </w:r>
      <w:r w:rsidRPr="005B7225">
        <w:t xml:space="preserve"> /</w:t>
      </w:r>
      <w:r>
        <w:t>Annegret Reese-</w:t>
      </w:r>
      <w:proofErr w:type="spellStart"/>
      <w:r>
        <w:t>Schnitker</w:t>
      </w:r>
      <w:proofErr w:type="spellEnd"/>
      <w:r w:rsidRPr="005B7225">
        <w:t xml:space="preserve">  (2011</w:t>
      </w:r>
      <w:r>
        <w:t>),  Varianten  korrelativer  Di</w:t>
      </w:r>
      <w:r w:rsidRPr="005B7225">
        <w:t xml:space="preserve">daktik  im  Religionsunterricht  –  Eine  Essener  Unterrichtsstudie,  in:  </w:t>
      </w:r>
      <w:r>
        <w:t xml:space="preserve">Horst </w:t>
      </w:r>
      <w:proofErr w:type="spellStart"/>
      <w:r>
        <w:t>Bayrhuber</w:t>
      </w:r>
      <w:proofErr w:type="spellEnd"/>
      <w:r>
        <w:t xml:space="preserve"> </w:t>
      </w:r>
      <w:r w:rsidRPr="005B7225">
        <w:t xml:space="preserve"> u.a. (</w:t>
      </w:r>
      <w:proofErr w:type="spellStart"/>
      <w:r w:rsidRPr="005B7225">
        <w:t>Hg</w:t>
      </w:r>
      <w:proofErr w:type="spellEnd"/>
      <w:r w:rsidRPr="005B7225">
        <w:t>.), Empirische Fundierung in den Fachdidaktiken, Münster, 59–73.</w:t>
      </w:r>
      <w:r>
        <w:t xml:space="preserve"> </w:t>
      </w:r>
    </w:p>
  </w:footnote>
  <w:footnote w:id="22">
    <w:p w14:paraId="3D8D7542" w14:textId="77777777" w:rsidR="00EC3DF1" w:rsidRDefault="00EC3DF1">
      <w:pPr>
        <w:pStyle w:val="Funotentext"/>
      </w:pPr>
      <w:r>
        <w:rPr>
          <w:rStyle w:val="Funotenzeichen"/>
        </w:rPr>
        <w:footnoteRef/>
      </w:r>
      <w:r>
        <w:t xml:space="preserve"> Rainer Möller: Kompetenzorientierte Unterrichtsplanung. In: </w:t>
      </w:r>
      <w:proofErr w:type="spellStart"/>
      <w:r>
        <w:t>Ders</w:t>
      </w:r>
      <w:proofErr w:type="spellEnd"/>
      <w:r>
        <w:t xml:space="preserve"> u.a. (</w:t>
      </w:r>
      <w:proofErr w:type="spellStart"/>
      <w:r>
        <w:t>Hg</w:t>
      </w:r>
      <w:proofErr w:type="spellEnd"/>
      <w:r>
        <w:t xml:space="preserve">.) Kompetenzorientierung im Religionsunterricht: Von der Didaktik zur Praxis. Münster 2014, 68. </w:t>
      </w:r>
    </w:p>
  </w:footnote>
  <w:footnote w:id="23">
    <w:p w14:paraId="10BB9220" w14:textId="65307E73" w:rsidR="00C66ED0" w:rsidRDefault="00C66ED0">
      <w:pPr>
        <w:pStyle w:val="Funotentext"/>
      </w:pPr>
      <w:r>
        <w:rPr>
          <w:rStyle w:val="Funotenzeichen"/>
        </w:rPr>
        <w:footnoteRef/>
      </w:r>
      <w:r>
        <w:t xml:space="preserve"> Hilbert Meyer: Kompetenzorientierung allein macht noch keinen guten Unterricht. In: </w:t>
      </w:r>
      <w:hyperlink r:id="rId7" w:history="1">
        <w:r w:rsidRPr="00FB458B">
          <w:rPr>
            <w:rStyle w:val="Hyperlink"/>
          </w:rPr>
          <w:t>https://www.friedrich-verlag.de/fileadmin/redaktion/sekundarstufe/Paedagogik_und_Faecheruebergreifende_Themen/Schulleitung/Lernende_Schule/Leseproben/Lernende_Schule_58_Leseprobe_1.pdf</w:t>
        </w:r>
      </w:hyperlink>
      <w:r>
        <w:t xml:space="preserve"> (eingesehen am 11.7. 2019).</w:t>
      </w:r>
    </w:p>
  </w:footnote>
  <w:footnote w:id="24">
    <w:p w14:paraId="33CC9594" w14:textId="18F6C9D0" w:rsidR="00C66ED0" w:rsidRDefault="00C66ED0">
      <w:pPr>
        <w:pStyle w:val="Funotentext"/>
      </w:pPr>
      <w:r>
        <w:rPr>
          <w:rStyle w:val="Funotenzeichen"/>
        </w:rPr>
        <w:footnoteRef/>
      </w:r>
      <w:r>
        <w:t xml:space="preserve"> Klaus </w:t>
      </w:r>
      <w:proofErr w:type="spellStart"/>
      <w:r>
        <w:t>Moegling</w:t>
      </w:r>
      <w:proofErr w:type="spellEnd"/>
      <w:r>
        <w:t xml:space="preserve">: </w:t>
      </w:r>
      <w:r w:rsidRPr="00C66ED0">
        <w:t>Die Kompetenzdebatte - Zum Verhältnis von Bildung und Kompetenzorientierung</w:t>
      </w:r>
      <w:r>
        <w:t xml:space="preserve"> </w:t>
      </w:r>
      <w:hyperlink r:id="rId8" w:history="1">
        <w:r w:rsidRPr="00FB458B">
          <w:rPr>
            <w:rStyle w:val="Hyperlink"/>
          </w:rPr>
          <w:t>http://www.schulpaedagogik-heute.de/SHHeft14/01_Basisartikel/01_01.pdf</w:t>
        </w:r>
      </w:hyperlink>
      <w:r>
        <w:t xml:space="preserve"> (eingesehen am 11.7. 2019)</w:t>
      </w:r>
    </w:p>
  </w:footnote>
  <w:footnote w:id="25">
    <w:p w14:paraId="1E087246" w14:textId="22E87177" w:rsidR="0078416B" w:rsidRDefault="0078416B" w:rsidP="0078416B">
      <w:pPr>
        <w:pStyle w:val="Funotentext"/>
      </w:pPr>
      <w:r>
        <w:rPr>
          <w:rStyle w:val="Funotenzeichen"/>
        </w:rPr>
        <w:footnoteRef/>
      </w:r>
      <w:r>
        <w:t xml:space="preserve"> Georg Langenhorst: Sprachkrise im '</w:t>
      </w:r>
      <w:proofErr w:type="spellStart"/>
      <w:r>
        <w:t>Theotop</w:t>
      </w:r>
      <w:proofErr w:type="spellEnd"/>
      <w:r>
        <w:t>'? Zur Notwendigkeit radikaler Neubesinnung religiöser Sprache.</w:t>
      </w:r>
    </w:p>
    <w:p w14:paraId="09129CAC" w14:textId="545C6463" w:rsidR="0078416B" w:rsidRDefault="0078416B" w:rsidP="0078416B">
      <w:pPr>
        <w:pStyle w:val="Funotentext"/>
      </w:pPr>
      <w:r>
        <w:t xml:space="preserve">In: Religionspädagogische Beiträge, (2013) 69, S. 65-76. </w:t>
      </w:r>
    </w:p>
  </w:footnote>
  <w:footnote w:id="26">
    <w:p w14:paraId="1D1D1853" w14:textId="2F4FC2C8" w:rsidR="0078416B" w:rsidRDefault="0078416B">
      <w:pPr>
        <w:pStyle w:val="Funotentext"/>
      </w:pPr>
      <w:r>
        <w:rPr>
          <w:rStyle w:val="Funotenzeichen"/>
        </w:rPr>
        <w:footnoteRef/>
      </w:r>
      <w:r>
        <w:t xml:space="preserve"> Wilfried </w:t>
      </w:r>
      <w:proofErr w:type="spellStart"/>
      <w:r>
        <w:t>Bergau</w:t>
      </w:r>
      <w:proofErr w:type="spellEnd"/>
      <w:r>
        <w:t xml:space="preserve">: Die neuen Schüler. Beobachtungen und Reflexionen. Evangelischer Erzieher 39 (1987), S. 636ff. </w:t>
      </w:r>
    </w:p>
  </w:footnote>
  <w:footnote w:id="27">
    <w:p w14:paraId="35CEB025" w14:textId="28687110" w:rsidR="00535228" w:rsidRDefault="00535228" w:rsidP="00535228">
      <w:pPr>
        <w:pStyle w:val="Funotentext"/>
      </w:pPr>
      <w:r>
        <w:rPr>
          <w:rStyle w:val="Funotenzeichen"/>
        </w:rPr>
        <w:footnoteRef/>
      </w:r>
      <w:r>
        <w:t xml:space="preserve"> Andrea Schulte:</w:t>
      </w:r>
      <w:r w:rsidRPr="00535228">
        <w:t xml:space="preserve"> </w:t>
      </w:r>
      <w:r>
        <w:t xml:space="preserve">Interdisziplinäre wissenschaftliche Tagung »Sprache. Kommunikation. Religionsunterricht. Gegenwärtige Herausforderungen religiöser Sprachbildung und Kommunikation über Religion im Religionsunterricht« (25.–27.01.2017 in Erfurt). In: </w:t>
      </w:r>
      <w:hyperlink r:id="rId9" w:history="1">
        <w:r w:rsidRPr="00FB458B">
          <w:rPr>
            <w:rStyle w:val="Hyperlink"/>
          </w:rPr>
          <w:t>http://www.thlz.com/mitteilungen.php</w:t>
        </w:r>
      </w:hyperlink>
      <w:r>
        <w:t xml:space="preserve"> (eingesehen am 11.7. 2019). </w:t>
      </w:r>
    </w:p>
  </w:footnote>
  <w:footnote w:id="28">
    <w:p w14:paraId="7E56B5A4" w14:textId="65825709" w:rsidR="00535228" w:rsidRDefault="00535228">
      <w:pPr>
        <w:pStyle w:val="Funotentext"/>
      </w:pPr>
      <w:r>
        <w:rPr>
          <w:rStyle w:val="Funotenzeichen"/>
        </w:rPr>
        <w:footnoteRef/>
      </w:r>
      <w:r>
        <w:t xml:space="preserve"> </w:t>
      </w:r>
      <w:hyperlink r:id="rId10" w:history="1">
        <w:r w:rsidRPr="00FB458B">
          <w:rPr>
            <w:rStyle w:val="Hyperlink"/>
          </w:rPr>
          <w:t>https://offene-bibel.de/wiki/Wegweiser_Leichte_Sprache</w:t>
        </w:r>
      </w:hyperlink>
      <w:r>
        <w:t xml:space="preserve"> (eingesehen am 11.7. 2019)</w:t>
      </w:r>
    </w:p>
  </w:footnote>
  <w:footnote w:id="29">
    <w:p w14:paraId="669855EC" w14:textId="65CDADBE" w:rsidR="005B30D8" w:rsidRDefault="005B30D8">
      <w:pPr>
        <w:pStyle w:val="Funotentext"/>
      </w:pPr>
      <w:r>
        <w:rPr>
          <w:rStyle w:val="Funotenzeichen"/>
        </w:rPr>
        <w:footnoteRef/>
      </w:r>
      <w:r>
        <w:t xml:space="preserve"> </w:t>
      </w:r>
      <w:r w:rsidRPr="005B30D8">
        <w:t xml:space="preserve">Anna </w:t>
      </w:r>
      <w:proofErr w:type="spellStart"/>
      <w:r w:rsidRPr="005B30D8">
        <w:t>Gidion</w:t>
      </w:r>
      <w:proofErr w:type="spellEnd"/>
      <w:r w:rsidRPr="005B30D8">
        <w:t xml:space="preserve"> u.a. Leicht gesagt! Biblische Lesungen und Gebete zum Kirchenjahr in Leichter Sprache. Hannover 2017, 2. Aufl., S.11.</w:t>
      </w:r>
    </w:p>
  </w:footnote>
  <w:footnote w:id="30">
    <w:p w14:paraId="76E2DFD3" w14:textId="3C70007B" w:rsidR="005B30D8" w:rsidRDefault="005B30D8">
      <w:pPr>
        <w:pStyle w:val="Funotentext"/>
      </w:pPr>
      <w:r>
        <w:rPr>
          <w:rStyle w:val="Funotenzeichen"/>
        </w:rPr>
        <w:footnoteRef/>
      </w:r>
      <w:r>
        <w:t xml:space="preserve"> Ebd. </w:t>
      </w:r>
    </w:p>
  </w:footnote>
  <w:footnote w:id="31">
    <w:p w14:paraId="07D0709F" w14:textId="558E7154" w:rsidR="007F6397" w:rsidRDefault="007F6397">
      <w:pPr>
        <w:pStyle w:val="Funotentext"/>
      </w:pPr>
      <w:r>
        <w:rPr>
          <w:rStyle w:val="Funotenzeichen"/>
        </w:rPr>
        <w:footnoteRef/>
      </w:r>
      <w:r>
        <w:t xml:space="preserve"> Hubertus </w:t>
      </w:r>
      <w:proofErr w:type="spellStart"/>
      <w:r>
        <w:t>Halbfas</w:t>
      </w:r>
      <w:proofErr w:type="spellEnd"/>
      <w:r>
        <w:t>: Religiöse Sprachlehre. Theorie und Praxis. München 2012.</w:t>
      </w:r>
    </w:p>
  </w:footnote>
  <w:footnote w:id="32">
    <w:p w14:paraId="5D14EB38" w14:textId="73CE8B19" w:rsidR="007F6397" w:rsidRDefault="007F6397">
      <w:pPr>
        <w:pStyle w:val="Funotentext"/>
      </w:pPr>
      <w:r>
        <w:rPr>
          <w:rStyle w:val="Funotenzeichen"/>
        </w:rPr>
        <w:footnoteRef/>
      </w:r>
      <w:r>
        <w:t xml:space="preserve"> Josef Leisen: </w:t>
      </w:r>
      <w:r w:rsidRPr="007F6397">
        <w:t>Praktische Ansätze schulischer Sprachförderung – Der sprachsensible Fachunterricht</w:t>
      </w:r>
      <w:r>
        <w:t xml:space="preserve">. In: </w:t>
      </w:r>
      <w:hyperlink r:id="rId11" w:history="1">
        <w:r w:rsidRPr="00FB458B">
          <w:rPr>
            <w:rStyle w:val="Hyperlink"/>
          </w:rPr>
          <w:t>www.hss.de/download/111027_RM_Leisen.pdf</w:t>
        </w:r>
      </w:hyperlink>
      <w:r>
        <w:t xml:space="preserve"> (eingesehen am 11.7. 2019).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C5106"/>
    <w:multiLevelType w:val="hybridMultilevel"/>
    <w:tmpl w:val="AF52935C"/>
    <w:lvl w:ilvl="0" w:tplc="5DE6DEA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BC06A4"/>
    <w:multiLevelType w:val="hybridMultilevel"/>
    <w:tmpl w:val="F57AE2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D00680"/>
    <w:multiLevelType w:val="hybridMultilevel"/>
    <w:tmpl w:val="086464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5C37D0"/>
    <w:multiLevelType w:val="hybridMultilevel"/>
    <w:tmpl w:val="A87883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C322B4"/>
    <w:multiLevelType w:val="hybridMultilevel"/>
    <w:tmpl w:val="19B6A1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5441DB"/>
    <w:multiLevelType w:val="hybridMultilevel"/>
    <w:tmpl w:val="CA0E39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CF545D4"/>
    <w:multiLevelType w:val="hybridMultilevel"/>
    <w:tmpl w:val="41525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5489"/>
    <w:rsid w:val="0000029C"/>
    <w:rsid w:val="00001870"/>
    <w:rsid w:val="00005429"/>
    <w:rsid w:val="00012655"/>
    <w:rsid w:val="0002636F"/>
    <w:rsid w:val="00047FD6"/>
    <w:rsid w:val="0006009B"/>
    <w:rsid w:val="00072BAA"/>
    <w:rsid w:val="00091706"/>
    <w:rsid w:val="00096E14"/>
    <w:rsid w:val="00097B2F"/>
    <w:rsid w:val="000B1489"/>
    <w:rsid w:val="000B55E0"/>
    <w:rsid w:val="000C1C11"/>
    <w:rsid w:val="000D4F8C"/>
    <w:rsid w:val="000D7FEC"/>
    <w:rsid w:val="000F493F"/>
    <w:rsid w:val="000F4DEE"/>
    <w:rsid w:val="000F6902"/>
    <w:rsid w:val="001032C2"/>
    <w:rsid w:val="0010397A"/>
    <w:rsid w:val="001224BE"/>
    <w:rsid w:val="0012543E"/>
    <w:rsid w:val="00125AB6"/>
    <w:rsid w:val="00127833"/>
    <w:rsid w:val="00144FDC"/>
    <w:rsid w:val="0015421A"/>
    <w:rsid w:val="001579ED"/>
    <w:rsid w:val="00166E0C"/>
    <w:rsid w:val="00173313"/>
    <w:rsid w:val="00180C14"/>
    <w:rsid w:val="001B7A27"/>
    <w:rsid w:val="001C7C33"/>
    <w:rsid w:val="001D4B5D"/>
    <w:rsid w:val="001F21DE"/>
    <w:rsid w:val="001F2F06"/>
    <w:rsid w:val="00201C06"/>
    <w:rsid w:val="002216E7"/>
    <w:rsid w:val="00227551"/>
    <w:rsid w:val="0023345F"/>
    <w:rsid w:val="00240EE0"/>
    <w:rsid w:val="002433F8"/>
    <w:rsid w:val="002502B3"/>
    <w:rsid w:val="00255BE7"/>
    <w:rsid w:val="0025627A"/>
    <w:rsid w:val="00263C8C"/>
    <w:rsid w:val="002659CD"/>
    <w:rsid w:val="002762CA"/>
    <w:rsid w:val="00282B78"/>
    <w:rsid w:val="002B297E"/>
    <w:rsid w:val="002B39EC"/>
    <w:rsid w:val="002C7B4F"/>
    <w:rsid w:val="002D566B"/>
    <w:rsid w:val="002E0101"/>
    <w:rsid w:val="002E0D6A"/>
    <w:rsid w:val="002F4AE3"/>
    <w:rsid w:val="0031155C"/>
    <w:rsid w:val="00313D17"/>
    <w:rsid w:val="0032764B"/>
    <w:rsid w:val="00331E91"/>
    <w:rsid w:val="0033694E"/>
    <w:rsid w:val="00337C10"/>
    <w:rsid w:val="00363423"/>
    <w:rsid w:val="00372142"/>
    <w:rsid w:val="00376E2A"/>
    <w:rsid w:val="003812BB"/>
    <w:rsid w:val="00392EC3"/>
    <w:rsid w:val="00430351"/>
    <w:rsid w:val="00444B0A"/>
    <w:rsid w:val="00453575"/>
    <w:rsid w:val="0045411E"/>
    <w:rsid w:val="00454790"/>
    <w:rsid w:val="00460221"/>
    <w:rsid w:val="00466D97"/>
    <w:rsid w:val="004870D6"/>
    <w:rsid w:val="004904CE"/>
    <w:rsid w:val="00492F77"/>
    <w:rsid w:val="00493EFE"/>
    <w:rsid w:val="00496A2A"/>
    <w:rsid w:val="004A5452"/>
    <w:rsid w:val="004B2ECD"/>
    <w:rsid w:val="004B750C"/>
    <w:rsid w:val="004D3A28"/>
    <w:rsid w:val="004E14E7"/>
    <w:rsid w:val="004E2FF7"/>
    <w:rsid w:val="004E45C3"/>
    <w:rsid w:val="00511835"/>
    <w:rsid w:val="00516898"/>
    <w:rsid w:val="00525230"/>
    <w:rsid w:val="00533190"/>
    <w:rsid w:val="00535228"/>
    <w:rsid w:val="00535238"/>
    <w:rsid w:val="0055183C"/>
    <w:rsid w:val="00557997"/>
    <w:rsid w:val="00557C74"/>
    <w:rsid w:val="00571C7D"/>
    <w:rsid w:val="00582B8B"/>
    <w:rsid w:val="00584E50"/>
    <w:rsid w:val="005A1A1D"/>
    <w:rsid w:val="005B30D8"/>
    <w:rsid w:val="005B7225"/>
    <w:rsid w:val="005D0EEB"/>
    <w:rsid w:val="005F0660"/>
    <w:rsid w:val="005F133B"/>
    <w:rsid w:val="00644021"/>
    <w:rsid w:val="00651170"/>
    <w:rsid w:val="0066633A"/>
    <w:rsid w:val="00670AE8"/>
    <w:rsid w:val="00673E89"/>
    <w:rsid w:val="00694B41"/>
    <w:rsid w:val="006A4674"/>
    <w:rsid w:val="006A78E1"/>
    <w:rsid w:val="006B3BCE"/>
    <w:rsid w:val="006B76D6"/>
    <w:rsid w:val="006B7A9D"/>
    <w:rsid w:val="006C2465"/>
    <w:rsid w:val="006D3FEB"/>
    <w:rsid w:val="006E0CF4"/>
    <w:rsid w:val="00700ECD"/>
    <w:rsid w:val="00717AC0"/>
    <w:rsid w:val="007221EF"/>
    <w:rsid w:val="00722E51"/>
    <w:rsid w:val="00732229"/>
    <w:rsid w:val="00754E89"/>
    <w:rsid w:val="0078416B"/>
    <w:rsid w:val="0078616F"/>
    <w:rsid w:val="007A52BD"/>
    <w:rsid w:val="007F6397"/>
    <w:rsid w:val="008034C2"/>
    <w:rsid w:val="0080486C"/>
    <w:rsid w:val="00810F1D"/>
    <w:rsid w:val="008333B9"/>
    <w:rsid w:val="00834D1E"/>
    <w:rsid w:val="0083500D"/>
    <w:rsid w:val="0083646F"/>
    <w:rsid w:val="008433B9"/>
    <w:rsid w:val="008671B1"/>
    <w:rsid w:val="0088341C"/>
    <w:rsid w:val="00883BB5"/>
    <w:rsid w:val="00890B13"/>
    <w:rsid w:val="00891ABD"/>
    <w:rsid w:val="00896E3E"/>
    <w:rsid w:val="008C040C"/>
    <w:rsid w:val="008C5A26"/>
    <w:rsid w:val="008D0AA2"/>
    <w:rsid w:val="008D6709"/>
    <w:rsid w:val="008F44B6"/>
    <w:rsid w:val="00925015"/>
    <w:rsid w:val="00930B7E"/>
    <w:rsid w:val="00936BC5"/>
    <w:rsid w:val="009414AB"/>
    <w:rsid w:val="009418F9"/>
    <w:rsid w:val="0094739F"/>
    <w:rsid w:val="00954CEF"/>
    <w:rsid w:val="009806BA"/>
    <w:rsid w:val="00980BE2"/>
    <w:rsid w:val="009A4412"/>
    <w:rsid w:val="009A5C8E"/>
    <w:rsid w:val="009A7703"/>
    <w:rsid w:val="009B0B1A"/>
    <w:rsid w:val="009B5A91"/>
    <w:rsid w:val="009C30FF"/>
    <w:rsid w:val="009E47C7"/>
    <w:rsid w:val="009F54A4"/>
    <w:rsid w:val="00A13E98"/>
    <w:rsid w:val="00A42218"/>
    <w:rsid w:val="00A55541"/>
    <w:rsid w:val="00A56553"/>
    <w:rsid w:val="00A70D6A"/>
    <w:rsid w:val="00A730C7"/>
    <w:rsid w:val="00A8405F"/>
    <w:rsid w:val="00A964C4"/>
    <w:rsid w:val="00AC7B77"/>
    <w:rsid w:val="00AD4309"/>
    <w:rsid w:val="00AF170F"/>
    <w:rsid w:val="00AF2ACC"/>
    <w:rsid w:val="00B04D51"/>
    <w:rsid w:val="00B07C66"/>
    <w:rsid w:val="00B31A3C"/>
    <w:rsid w:val="00B40221"/>
    <w:rsid w:val="00B5251C"/>
    <w:rsid w:val="00B62481"/>
    <w:rsid w:val="00B647D7"/>
    <w:rsid w:val="00B66C23"/>
    <w:rsid w:val="00B70343"/>
    <w:rsid w:val="00B81767"/>
    <w:rsid w:val="00B81DAB"/>
    <w:rsid w:val="00B91DD3"/>
    <w:rsid w:val="00B92ED2"/>
    <w:rsid w:val="00BA1175"/>
    <w:rsid w:val="00BB659C"/>
    <w:rsid w:val="00BC037A"/>
    <w:rsid w:val="00BC2A88"/>
    <w:rsid w:val="00BD5E39"/>
    <w:rsid w:val="00C11C74"/>
    <w:rsid w:val="00C154EC"/>
    <w:rsid w:val="00C203D0"/>
    <w:rsid w:val="00C268B3"/>
    <w:rsid w:val="00C63810"/>
    <w:rsid w:val="00C66ED0"/>
    <w:rsid w:val="00C952A7"/>
    <w:rsid w:val="00CB0BDC"/>
    <w:rsid w:val="00CC2325"/>
    <w:rsid w:val="00CC318B"/>
    <w:rsid w:val="00CE3583"/>
    <w:rsid w:val="00CE5056"/>
    <w:rsid w:val="00CF0BD8"/>
    <w:rsid w:val="00CF44F1"/>
    <w:rsid w:val="00D07920"/>
    <w:rsid w:val="00D1123B"/>
    <w:rsid w:val="00D242D7"/>
    <w:rsid w:val="00D27187"/>
    <w:rsid w:val="00D35D76"/>
    <w:rsid w:val="00D40BF3"/>
    <w:rsid w:val="00D41926"/>
    <w:rsid w:val="00D41F1E"/>
    <w:rsid w:val="00D66EBC"/>
    <w:rsid w:val="00D83DFC"/>
    <w:rsid w:val="00DA3A65"/>
    <w:rsid w:val="00DA53C7"/>
    <w:rsid w:val="00DA66EE"/>
    <w:rsid w:val="00DB450F"/>
    <w:rsid w:val="00DC58EC"/>
    <w:rsid w:val="00DD6270"/>
    <w:rsid w:val="00DE2F57"/>
    <w:rsid w:val="00DE31B0"/>
    <w:rsid w:val="00E015DF"/>
    <w:rsid w:val="00E07CC5"/>
    <w:rsid w:val="00E07CCA"/>
    <w:rsid w:val="00E10D4B"/>
    <w:rsid w:val="00E2364E"/>
    <w:rsid w:val="00E23BE4"/>
    <w:rsid w:val="00E252AD"/>
    <w:rsid w:val="00E3781F"/>
    <w:rsid w:val="00E52446"/>
    <w:rsid w:val="00E55489"/>
    <w:rsid w:val="00E575B7"/>
    <w:rsid w:val="00E71011"/>
    <w:rsid w:val="00E75C48"/>
    <w:rsid w:val="00E75E27"/>
    <w:rsid w:val="00E77ABB"/>
    <w:rsid w:val="00E95923"/>
    <w:rsid w:val="00EA42BF"/>
    <w:rsid w:val="00EA6176"/>
    <w:rsid w:val="00EB0425"/>
    <w:rsid w:val="00EC3BAA"/>
    <w:rsid w:val="00EC3DF1"/>
    <w:rsid w:val="00ED49FC"/>
    <w:rsid w:val="00ED6DD4"/>
    <w:rsid w:val="00EE5684"/>
    <w:rsid w:val="00F079BE"/>
    <w:rsid w:val="00F16BB6"/>
    <w:rsid w:val="00F21988"/>
    <w:rsid w:val="00F33B85"/>
    <w:rsid w:val="00F356A7"/>
    <w:rsid w:val="00F44D3C"/>
    <w:rsid w:val="00F911CD"/>
    <w:rsid w:val="00F9282B"/>
    <w:rsid w:val="00FA32B6"/>
    <w:rsid w:val="00FB11C0"/>
    <w:rsid w:val="00FB731D"/>
    <w:rsid w:val="00FC324E"/>
    <w:rsid w:val="00FF68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026F0"/>
  <w15:docId w15:val="{740D5518-FD5D-4C07-A065-0CFF34F7F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5489"/>
    <w:pPr>
      <w:ind w:left="720"/>
      <w:contextualSpacing/>
    </w:pPr>
  </w:style>
  <w:style w:type="paragraph" w:styleId="Funotentext">
    <w:name w:val="footnote text"/>
    <w:basedOn w:val="Standard"/>
    <w:link w:val="FunotentextZchn"/>
    <w:uiPriority w:val="99"/>
    <w:semiHidden/>
    <w:unhideWhenUsed/>
    <w:rsid w:val="009B5A9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B5A91"/>
    <w:rPr>
      <w:sz w:val="20"/>
      <w:szCs w:val="20"/>
    </w:rPr>
  </w:style>
  <w:style w:type="character" w:styleId="Funotenzeichen">
    <w:name w:val="footnote reference"/>
    <w:basedOn w:val="Absatz-Standardschriftart"/>
    <w:uiPriority w:val="99"/>
    <w:semiHidden/>
    <w:unhideWhenUsed/>
    <w:rsid w:val="009B5A91"/>
    <w:rPr>
      <w:vertAlign w:val="superscript"/>
    </w:rPr>
  </w:style>
  <w:style w:type="character" w:styleId="Hyperlink">
    <w:name w:val="Hyperlink"/>
    <w:basedOn w:val="Absatz-Standardschriftart"/>
    <w:uiPriority w:val="99"/>
    <w:unhideWhenUsed/>
    <w:rsid w:val="00E95923"/>
    <w:rPr>
      <w:color w:val="0000FF" w:themeColor="hyperlink"/>
      <w:u w:val="single"/>
    </w:rPr>
  </w:style>
  <w:style w:type="paragraph" w:styleId="Kopfzeile">
    <w:name w:val="header"/>
    <w:basedOn w:val="Standard"/>
    <w:link w:val="KopfzeileZchn"/>
    <w:uiPriority w:val="99"/>
    <w:unhideWhenUsed/>
    <w:rsid w:val="00930B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0B7E"/>
  </w:style>
  <w:style w:type="paragraph" w:styleId="Fuzeile">
    <w:name w:val="footer"/>
    <w:basedOn w:val="Standard"/>
    <w:link w:val="FuzeileZchn"/>
    <w:uiPriority w:val="99"/>
    <w:unhideWhenUsed/>
    <w:rsid w:val="00930B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0B7E"/>
  </w:style>
  <w:style w:type="paragraph" w:styleId="Sprechblasentext">
    <w:name w:val="Balloon Text"/>
    <w:basedOn w:val="Standard"/>
    <w:link w:val="SprechblasentextZchn"/>
    <w:uiPriority w:val="99"/>
    <w:semiHidden/>
    <w:unhideWhenUsed/>
    <w:rsid w:val="00930B7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0B7E"/>
    <w:rPr>
      <w:rFonts w:ascii="Tahoma" w:hAnsi="Tahoma" w:cs="Tahoma"/>
      <w:sz w:val="16"/>
      <w:szCs w:val="16"/>
    </w:rPr>
  </w:style>
  <w:style w:type="character" w:styleId="Kommentarzeichen">
    <w:name w:val="annotation reference"/>
    <w:basedOn w:val="Absatz-Standardschriftart"/>
    <w:uiPriority w:val="99"/>
    <w:semiHidden/>
    <w:unhideWhenUsed/>
    <w:rsid w:val="00166E0C"/>
    <w:rPr>
      <w:sz w:val="16"/>
      <w:szCs w:val="16"/>
    </w:rPr>
  </w:style>
  <w:style w:type="paragraph" w:styleId="Kommentartext">
    <w:name w:val="annotation text"/>
    <w:basedOn w:val="Standard"/>
    <w:link w:val="KommentartextZchn"/>
    <w:uiPriority w:val="99"/>
    <w:semiHidden/>
    <w:unhideWhenUsed/>
    <w:rsid w:val="00166E0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6E0C"/>
    <w:rPr>
      <w:sz w:val="20"/>
      <w:szCs w:val="20"/>
    </w:rPr>
  </w:style>
  <w:style w:type="paragraph" w:styleId="Kommentarthema">
    <w:name w:val="annotation subject"/>
    <w:basedOn w:val="Kommentartext"/>
    <w:next w:val="Kommentartext"/>
    <w:link w:val="KommentarthemaZchn"/>
    <w:uiPriority w:val="99"/>
    <w:semiHidden/>
    <w:unhideWhenUsed/>
    <w:rsid w:val="00166E0C"/>
    <w:rPr>
      <w:b/>
      <w:bCs/>
    </w:rPr>
  </w:style>
  <w:style w:type="character" w:customStyle="1" w:styleId="KommentarthemaZchn">
    <w:name w:val="Kommentarthema Zchn"/>
    <w:basedOn w:val="KommentartextZchn"/>
    <w:link w:val="Kommentarthema"/>
    <w:uiPriority w:val="99"/>
    <w:semiHidden/>
    <w:rsid w:val="00166E0C"/>
    <w:rPr>
      <w:b/>
      <w:bCs/>
      <w:sz w:val="20"/>
      <w:szCs w:val="20"/>
    </w:rPr>
  </w:style>
  <w:style w:type="character" w:styleId="BesuchterLink">
    <w:name w:val="FollowedHyperlink"/>
    <w:basedOn w:val="Absatz-Standardschriftart"/>
    <w:uiPriority w:val="99"/>
    <w:semiHidden/>
    <w:unhideWhenUsed/>
    <w:rsid w:val="00BD5E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315897">
      <w:bodyDiv w:val="1"/>
      <w:marLeft w:val="0"/>
      <w:marRight w:val="0"/>
      <w:marTop w:val="0"/>
      <w:marBottom w:val="0"/>
      <w:divBdr>
        <w:top w:val="none" w:sz="0" w:space="0" w:color="auto"/>
        <w:left w:val="none" w:sz="0" w:space="0" w:color="auto"/>
        <w:bottom w:val="none" w:sz="0" w:space="0" w:color="auto"/>
        <w:right w:val="none" w:sz="0" w:space="0" w:color="auto"/>
      </w:divBdr>
      <w:divsChild>
        <w:div w:id="842863192">
          <w:marLeft w:val="0"/>
          <w:marRight w:val="0"/>
          <w:marTop w:val="0"/>
          <w:marBottom w:val="0"/>
          <w:divBdr>
            <w:top w:val="none" w:sz="0" w:space="0" w:color="auto"/>
            <w:left w:val="none" w:sz="0" w:space="0" w:color="auto"/>
            <w:bottom w:val="none" w:sz="0" w:space="0" w:color="auto"/>
            <w:right w:val="none" w:sz="0" w:space="0" w:color="auto"/>
          </w:divBdr>
          <w:divsChild>
            <w:div w:id="2072001121">
              <w:marLeft w:val="0"/>
              <w:marRight w:val="0"/>
              <w:marTop w:val="0"/>
              <w:marBottom w:val="0"/>
              <w:divBdr>
                <w:top w:val="none" w:sz="0" w:space="0" w:color="auto"/>
                <w:left w:val="none" w:sz="0" w:space="0" w:color="auto"/>
                <w:bottom w:val="none" w:sz="0" w:space="0" w:color="auto"/>
                <w:right w:val="none" w:sz="0" w:space="0" w:color="auto"/>
              </w:divBdr>
              <w:divsChild>
                <w:div w:id="154517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schulpaedagogik-heute.de/SHHeft14/01_Basisartikel/01_01.pdf" TargetMode="External"/><Relationship Id="rId3" Type="http://schemas.openxmlformats.org/officeDocument/2006/relationships/hyperlink" Target="https://www.mpib-berlin.mpg.de/Pisa/Beispielaufgaben_Lesen.PDF" TargetMode="External"/><Relationship Id="rId7" Type="http://schemas.openxmlformats.org/officeDocument/2006/relationships/hyperlink" Target="https://www.friedrich-verlag.de/fileadmin/redaktion/sekundarstufe/Paedagogik_und_Faecheruebergreifende_Themen/Schulleitung/Lernende_Schule/Leseproben/Lernende_Schule_58_Leseprobe_1.pdf" TargetMode="External"/><Relationship Id="rId2" Type="http://schemas.openxmlformats.org/officeDocument/2006/relationships/hyperlink" Target="https://www.comenius.de/biblioinfothek/open_access_pdfs/Kompetenzorientierte_Lehr-plaene_fuer_die_Sek_I_im_Vergleich_2012.pdf" TargetMode="External"/><Relationship Id="rId1" Type="http://schemas.openxmlformats.org/officeDocument/2006/relationships/hyperlink" Target="https://comenius.de/themen/Religionsunterricht_Religionspaedagogik/Kompetenzorientierte_Lehr-plaene_evangelischer_Religionsunterricht_Grundschule_Laendervergleich_2012.pdf" TargetMode="External"/><Relationship Id="rId6" Type="http://schemas.openxmlformats.org/officeDocument/2006/relationships/hyperlink" Target="https://religion.bildung-rp.de/fileadmin/_migrated/content_uploads/Evangelische_Religions-lehre_Gymn_Oberstufe.pdf" TargetMode="External"/><Relationship Id="rId11" Type="http://schemas.openxmlformats.org/officeDocument/2006/relationships/hyperlink" Target="http://www.hss.de/download/111027_RM_Leisen.pdf" TargetMode="External"/><Relationship Id="rId5" Type="http://schemas.openxmlformats.org/officeDocument/2006/relationships/hyperlink" Target="https://www.ekiba.de/html/media/dl.html?i=15415" TargetMode="External"/><Relationship Id="rId10" Type="http://schemas.openxmlformats.org/officeDocument/2006/relationships/hyperlink" Target="https://offene-bibel.de/wiki/Wegweiser_Leichte_Sprache" TargetMode="External"/><Relationship Id="rId4" Type="http://schemas.openxmlformats.org/officeDocument/2006/relationships/hyperlink" Target="https://www.pisa.tum.de/kompetenzbereiche/" TargetMode="External"/><Relationship Id="rId9" Type="http://schemas.openxmlformats.org/officeDocument/2006/relationships/hyperlink" Target="http://www.thlz.com/mitteilungen.php"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DDE52-8D90-4B11-B522-3CFEFEDFF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6205</Words>
  <Characters>39096</Characters>
  <Application>Microsoft Office Word</Application>
  <DocSecurity>0</DocSecurity>
  <Lines>325</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dc:creator>
  <cp:lastModifiedBy>Uwe Martini</cp:lastModifiedBy>
  <cp:revision>2</cp:revision>
  <cp:lastPrinted>2019-07-22T07:36:00Z</cp:lastPrinted>
  <dcterms:created xsi:type="dcterms:W3CDTF">2019-08-06T21:37:00Z</dcterms:created>
  <dcterms:modified xsi:type="dcterms:W3CDTF">2019-08-06T21:37:00Z</dcterms:modified>
</cp:coreProperties>
</file>