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ECEC"/>
        <w:tblLook w:val="04A0"/>
      </w:tblPr>
      <w:tblGrid>
        <w:gridCol w:w="8897"/>
      </w:tblGrid>
      <w:tr w:rsidR="00CE4223" w:rsidRPr="00A872BA" w:rsidTr="00CE4223">
        <w:tc>
          <w:tcPr>
            <w:tcW w:w="8897" w:type="dxa"/>
            <w:shd w:val="clear" w:color="auto" w:fill="F8ECEC"/>
          </w:tcPr>
          <w:p w:rsidR="00CE4223" w:rsidRPr="00DC455C" w:rsidRDefault="00CE4223" w:rsidP="00CE4223">
            <w:pPr>
              <w:pStyle w:val="Kopfzeile"/>
              <w:rPr>
                <w:rFonts w:cs="Arial"/>
                <w:b/>
                <w:color w:val="000000"/>
                <w:sz w:val="44"/>
                <w:szCs w:val="44"/>
              </w:rPr>
            </w:pPr>
            <w:r>
              <w:rPr>
                <w:rFonts w:cs="Arial"/>
                <w:b/>
                <w:noProof/>
                <w:color w:val="000000"/>
                <w:sz w:val="44"/>
                <w:szCs w:val="44"/>
              </w:rPr>
              <w:drawing>
                <wp:anchor distT="0" distB="0" distL="114300" distR="114300" simplePos="0" relativeHeight="251660288" behindDoc="0" locked="0" layoutInCell="1" allowOverlap="1">
                  <wp:simplePos x="0" y="0"/>
                  <wp:positionH relativeFrom="column">
                    <wp:posOffset>5715</wp:posOffset>
                  </wp:positionH>
                  <wp:positionV relativeFrom="paragraph">
                    <wp:posOffset>24130</wp:posOffset>
                  </wp:positionV>
                  <wp:extent cx="1022350" cy="1056640"/>
                  <wp:effectExtent l="19050" t="0" r="6350" b="0"/>
                  <wp:wrapTight wrapText="bothSides">
                    <wp:wrapPolygon edited="0">
                      <wp:start x="-402" y="0"/>
                      <wp:lineTo x="-402" y="21029"/>
                      <wp:lineTo x="21734" y="21029"/>
                      <wp:lineTo x="21734" y="0"/>
                      <wp:lineTo x="-402" y="0"/>
                    </wp:wrapPolygon>
                  </wp:wrapTight>
                  <wp:docPr id="3" name="Bild 3" descr="niemöller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emöller grafik"/>
                          <pic:cNvPicPr>
                            <a:picLocks noChangeAspect="1" noChangeArrowheads="1"/>
                          </pic:cNvPicPr>
                        </pic:nvPicPr>
                        <pic:blipFill>
                          <a:blip r:embed="rId7" cstate="print"/>
                          <a:srcRect/>
                          <a:stretch>
                            <a:fillRect/>
                          </a:stretch>
                        </pic:blipFill>
                        <pic:spPr bwMode="auto">
                          <a:xfrm>
                            <a:off x="0" y="0"/>
                            <a:ext cx="1022350" cy="1056640"/>
                          </a:xfrm>
                          <a:prstGeom prst="rect">
                            <a:avLst/>
                          </a:prstGeom>
                          <a:noFill/>
                          <a:ln w="9525">
                            <a:noFill/>
                            <a:miter lim="800000"/>
                            <a:headEnd/>
                            <a:tailEnd/>
                          </a:ln>
                        </pic:spPr>
                      </pic:pic>
                    </a:graphicData>
                  </a:graphic>
                </wp:anchor>
              </w:drawing>
            </w:r>
            <w:r w:rsidRPr="00DC455C">
              <w:rPr>
                <w:rFonts w:cs="Arial"/>
                <w:b/>
                <w:color w:val="000000"/>
                <w:sz w:val="44"/>
                <w:szCs w:val="44"/>
              </w:rPr>
              <w:t>Verantwortlich leben und handeln</w:t>
            </w:r>
          </w:p>
          <w:p w:rsidR="00CE4223" w:rsidRDefault="00CE4223" w:rsidP="00CE4223">
            <w:pPr>
              <w:spacing w:after="0" w:line="240" w:lineRule="auto"/>
              <w:jc w:val="center"/>
              <w:rPr>
                <w:rFonts w:eastAsia="Times New Roman" w:cs="Arial"/>
                <w:b/>
                <w:color w:val="000000"/>
                <w:lang w:eastAsia="de-DE"/>
              </w:rPr>
            </w:pPr>
            <w:r w:rsidRPr="00085B58">
              <w:rPr>
                <w:rFonts w:eastAsia="Times New Roman" w:cs="Arial"/>
                <w:b/>
                <w:color w:val="000000"/>
                <w:lang w:eastAsia="de-DE"/>
              </w:rPr>
              <w:t xml:space="preserve">Eine Unterrichtseinheit </w:t>
            </w:r>
            <w:r>
              <w:rPr>
                <w:rFonts w:eastAsia="Times New Roman" w:cs="Arial"/>
                <w:b/>
                <w:color w:val="000000"/>
                <w:lang w:eastAsia="de-DE"/>
              </w:rPr>
              <w:t>zu Martin Niemöller</w:t>
            </w:r>
          </w:p>
          <w:p w:rsidR="00CE4223" w:rsidRDefault="00CE4223" w:rsidP="00CE4223">
            <w:pPr>
              <w:spacing w:after="0" w:line="240" w:lineRule="auto"/>
              <w:jc w:val="center"/>
              <w:rPr>
                <w:rFonts w:eastAsia="Times New Roman" w:cs="Arial"/>
                <w:color w:val="000000"/>
                <w:sz w:val="20"/>
                <w:szCs w:val="20"/>
                <w:lang w:eastAsia="de-DE"/>
              </w:rPr>
            </w:pPr>
          </w:p>
          <w:p w:rsidR="00CE4223" w:rsidRDefault="00CE4223" w:rsidP="00CE4223">
            <w:pPr>
              <w:spacing w:after="0" w:line="240" w:lineRule="auto"/>
              <w:jc w:val="center"/>
              <w:rPr>
                <w:rFonts w:eastAsia="Times New Roman" w:cs="Arial"/>
                <w:color w:val="000000"/>
                <w:sz w:val="20"/>
                <w:szCs w:val="20"/>
                <w:lang w:eastAsia="de-DE"/>
              </w:rPr>
            </w:pPr>
            <w:r w:rsidRPr="00CE4223">
              <w:rPr>
                <w:rFonts w:eastAsia="Times New Roman" w:cs="Arial"/>
                <w:color w:val="000000"/>
                <w:sz w:val="20"/>
                <w:szCs w:val="20"/>
                <w:lang w:eastAsia="de-DE"/>
              </w:rPr>
              <w:t xml:space="preserve">für den Evangelischen Religionsunterricht in der Sekundarstufe I </w:t>
            </w:r>
          </w:p>
          <w:p w:rsidR="00CE4223" w:rsidRPr="00CE4223" w:rsidRDefault="00CE4223" w:rsidP="00CE4223">
            <w:pPr>
              <w:spacing w:after="0" w:line="240" w:lineRule="auto"/>
              <w:jc w:val="center"/>
              <w:rPr>
                <w:rFonts w:eastAsia="Times New Roman" w:cs="Times New Roman"/>
                <w:sz w:val="20"/>
                <w:szCs w:val="20"/>
                <w:lang w:eastAsia="de-DE"/>
              </w:rPr>
            </w:pPr>
            <w:r w:rsidRPr="00CE4223">
              <w:rPr>
                <w:rFonts w:eastAsia="Times New Roman" w:cs="Arial"/>
                <w:color w:val="000000"/>
                <w:sz w:val="20"/>
                <w:szCs w:val="20"/>
                <w:lang w:eastAsia="de-DE"/>
              </w:rPr>
              <w:t>(Jg. 9/10)</w:t>
            </w:r>
            <w:r>
              <w:rPr>
                <w:rFonts w:eastAsia="Times New Roman" w:cs="Arial"/>
                <w:color w:val="000000"/>
                <w:sz w:val="20"/>
                <w:szCs w:val="20"/>
                <w:lang w:eastAsia="de-DE"/>
              </w:rPr>
              <w:t xml:space="preserve"> und Konfirmandenarbeit</w:t>
            </w:r>
          </w:p>
          <w:p w:rsidR="00CE4223" w:rsidRPr="00A872BA" w:rsidRDefault="00CE4223" w:rsidP="00CE4223">
            <w:pPr>
              <w:spacing w:after="0" w:line="240" w:lineRule="auto"/>
              <w:jc w:val="center"/>
              <w:rPr>
                <w:rFonts w:ascii="Arial" w:hAnsi="Arial" w:cs="Arial"/>
                <w:sz w:val="32"/>
              </w:rPr>
            </w:pPr>
          </w:p>
        </w:tc>
      </w:tr>
    </w:tbl>
    <w:p w:rsidR="00CE4223" w:rsidRDefault="00CE4223" w:rsidP="00085B58">
      <w:pPr>
        <w:spacing w:after="0" w:line="240" w:lineRule="auto"/>
        <w:rPr>
          <w:rFonts w:eastAsia="Times New Roman" w:cs="Arial"/>
          <w:b/>
          <w:color w:val="000000"/>
          <w:lang w:eastAsia="de-DE"/>
        </w:rPr>
      </w:pPr>
    </w:p>
    <w:p w:rsidR="005A1BE4" w:rsidRDefault="005A1BE4" w:rsidP="00085B58">
      <w:pPr>
        <w:spacing w:after="0" w:line="240" w:lineRule="auto"/>
        <w:rPr>
          <w:rFonts w:eastAsia="Times New Roman" w:cs="Arial"/>
          <w:b/>
          <w:color w:val="000000"/>
          <w:lang w:eastAsia="de-DE"/>
        </w:rPr>
      </w:pPr>
    </w:p>
    <w:p w:rsidR="00085B58" w:rsidRDefault="00085B58" w:rsidP="00D023A7">
      <w:pPr>
        <w:pBdr>
          <w:top w:val="single" w:sz="4" w:space="1" w:color="auto"/>
          <w:left w:val="single" w:sz="4" w:space="4" w:color="auto"/>
          <w:bottom w:val="single" w:sz="4" w:space="1" w:color="auto"/>
          <w:right w:val="single" w:sz="4" w:space="4" w:color="auto"/>
        </w:pBdr>
        <w:spacing w:after="0"/>
        <w:rPr>
          <w:rFonts w:eastAsia="Times New Roman" w:cs="Arial"/>
          <w:b/>
          <w:color w:val="000000"/>
          <w:lang w:eastAsia="de-DE"/>
        </w:rPr>
      </w:pPr>
      <w:r>
        <w:rPr>
          <w:rFonts w:eastAsia="Times New Roman" w:cs="Arial"/>
          <w:b/>
          <w:color w:val="000000"/>
          <w:lang w:eastAsia="de-DE"/>
        </w:rPr>
        <w:t>Worum es geht?</w:t>
      </w:r>
    </w:p>
    <w:p w:rsidR="00085B58" w:rsidRDefault="00085B58" w:rsidP="00D023A7">
      <w:pPr>
        <w:pBdr>
          <w:top w:val="single" w:sz="4" w:space="1" w:color="auto"/>
          <w:left w:val="single" w:sz="4" w:space="4" w:color="auto"/>
          <w:bottom w:val="single" w:sz="4" w:space="1" w:color="auto"/>
          <w:right w:val="single" w:sz="4" w:space="4" w:color="auto"/>
        </w:pBdr>
        <w:spacing w:after="0"/>
        <w:rPr>
          <w:rFonts w:eastAsia="Times New Roman" w:cs="Arial"/>
          <w:color w:val="000000"/>
          <w:lang w:eastAsia="de-DE"/>
        </w:rPr>
      </w:pPr>
      <w:r w:rsidRPr="00C00025">
        <w:rPr>
          <w:rFonts w:eastAsia="Times New Roman" w:cs="Arial"/>
          <w:color w:val="000000"/>
          <w:lang w:eastAsia="de-DE"/>
        </w:rPr>
        <w:t xml:space="preserve">Mit Martin Niemöller lernen die Schülerinnen und Schüler in dieser Unterrichtseinheit einen Menschen und Christen kennen, der immer deutlicher in seiner Lebensgeschichte die Frage nach seiner Verantwortung für andere gestellt hat. Unter diesem Leitgedanken erschließen sie sich in einer Freiarbeit die Biographie und die Überzeugungen Niemöllers. Die Stationen bieten exemplarische Lebens- und Entscheidungssituationen Niemöllers, die die Schülerinnen und Schüler auf </w:t>
      </w:r>
      <w:r w:rsidR="00666942">
        <w:rPr>
          <w:rFonts w:eastAsia="Times New Roman" w:cs="Arial"/>
          <w:color w:val="000000"/>
          <w:lang w:eastAsia="de-DE"/>
        </w:rPr>
        <w:t xml:space="preserve">ihr </w:t>
      </w:r>
      <w:r w:rsidRPr="00C00025">
        <w:rPr>
          <w:rFonts w:eastAsia="Times New Roman" w:cs="Arial"/>
          <w:color w:val="000000"/>
          <w:lang w:eastAsia="de-DE"/>
        </w:rPr>
        <w:t>eigenes Handeln übertragen und diskutieren können. Di</w:t>
      </w:r>
      <w:r w:rsidR="00DC455C">
        <w:rPr>
          <w:rFonts w:eastAsia="Times New Roman" w:cs="Arial"/>
          <w:color w:val="000000"/>
          <w:lang w:eastAsia="de-DE"/>
        </w:rPr>
        <w:t>e Ergebnisse der Freiarbeit werden</w:t>
      </w:r>
      <w:r w:rsidRPr="00C00025">
        <w:rPr>
          <w:rFonts w:eastAsia="Times New Roman" w:cs="Arial"/>
          <w:color w:val="000000"/>
          <w:lang w:eastAsia="de-DE"/>
        </w:rPr>
        <w:t xml:space="preserve"> von </w:t>
      </w:r>
      <w:r w:rsidR="00DC455C">
        <w:rPr>
          <w:rFonts w:eastAsia="Times New Roman" w:cs="Arial"/>
          <w:color w:val="000000"/>
          <w:lang w:eastAsia="de-DE"/>
        </w:rPr>
        <w:t>den</w:t>
      </w:r>
      <w:r w:rsidRPr="00C00025">
        <w:rPr>
          <w:rFonts w:eastAsia="Times New Roman" w:cs="Arial"/>
          <w:color w:val="000000"/>
          <w:lang w:eastAsia="de-DE"/>
        </w:rPr>
        <w:t xml:space="preserve"> Jugendlichen in einem von </w:t>
      </w:r>
      <w:r w:rsidR="00DC455C">
        <w:rPr>
          <w:rFonts w:eastAsia="Times New Roman" w:cs="Arial"/>
          <w:color w:val="000000"/>
          <w:lang w:eastAsia="de-DE"/>
        </w:rPr>
        <w:t>ihnen</w:t>
      </w:r>
      <w:r w:rsidRPr="00C00025">
        <w:rPr>
          <w:rFonts w:eastAsia="Times New Roman" w:cs="Arial"/>
          <w:color w:val="000000"/>
          <w:lang w:eastAsia="de-DE"/>
        </w:rPr>
        <w:t xml:space="preserve"> erstellten Heft festgehalten. Mit der Methode des „</w:t>
      </w:r>
      <w:proofErr w:type="spellStart"/>
      <w:r w:rsidRPr="00C00025">
        <w:rPr>
          <w:rFonts w:eastAsia="Times New Roman" w:cs="Arial"/>
          <w:color w:val="000000"/>
          <w:lang w:eastAsia="de-DE"/>
        </w:rPr>
        <w:t>Historiologs</w:t>
      </w:r>
      <w:proofErr w:type="spellEnd"/>
      <w:r w:rsidRPr="00C00025">
        <w:rPr>
          <w:rFonts w:eastAsia="Times New Roman" w:cs="Arial"/>
          <w:color w:val="000000"/>
          <w:lang w:eastAsia="de-DE"/>
        </w:rPr>
        <w:t>“ werden sie in vier für Niemöller wichtige Lebensabschnitte hineingenommen.</w:t>
      </w:r>
    </w:p>
    <w:p w:rsidR="00085B58" w:rsidRDefault="00085B58" w:rsidP="00D023A7">
      <w:pPr>
        <w:pBdr>
          <w:top w:val="single" w:sz="4" w:space="1" w:color="auto"/>
          <w:left w:val="single" w:sz="4" w:space="4" w:color="auto"/>
          <w:bottom w:val="single" w:sz="4" w:space="1" w:color="auto"/>
          <w:right w:val="single" w:sz="4" w:space="4" w:color="auto"/>
        </w:pBdr>
        <w:spacing w:after="0"/>
        <w:rPr>
          <w:rFonts w:eastAsia="Times New Roman" w:cs="Arial"/>
          <w:b/>
          <w:color w:val="000000"/>
          <w:lang w:eastAsia="de-DE"/>
        </w:rPr>
      </w:pPr>
    </w:p>
    <w:p w:rsidR="00085B58" w:rsidRDefault="00085B58" w:rsidP="00D023A7">
      <w:pPr>
        <w:pBdr>
          <w:top w:val="single" w:sz="4" w:space="1" w:color="auto"/>
          <w:left w:val="single" w:sz="4" w:space="4" w:color="auto"/>
          <w:bottom w:val="single" w:sz="4" w:space="1" w:color="auto"/>
          <w:right w:val="single" w:sz="4" w:space="4" w:color="auto"/>
        </w:pBdr>
        <w:spacing w:after="0"/>
        <w:rPr>
          <w:rFonts w:eastAsia="Times New Roman" w:cs="Arial"/>
          <w:b/>
          <w:color w:val="000000"/>
          <w:lang w:eastAsia="de-DE"/>
        </w:rPr>
      </w:pPr>
      <w:r>
        <w:rPr>
          <w:rFonts w:eastAsia="Times New Roman" w:cs="Arial"/>
          <w:b/>
          <w:color w:val="000000"/>
          <w:lang w:eastAsia="de-DE"/>
        </w:rPr>
        <w:t>Autoren:</w:t>
      </w:r>
    </w:p>
    <w:p w:rsidR="005A1BE4" w:rsidRPr="00C00025" w:rsidRDefault="005A1BE4" w:rsidP="005A1BE4">
      <w:pPr>
        <w:pBdr>
          <w:top w:val="single" w:sz="4" w:space="1" w:color="auto"/>
          <w:left w:val="single" w:sz="4" w:space="4" w:color="auto"/>
          <w:bottom w:val="single" w:sz="4" w:space="1" w:color="auto"/>
          <w:right w:val="single" w:sz="4" w:space="4" w:color="auto"/>
        </w:pBdr>
        <w:spacing w:after="0"/>
        <w:rPr>
          <w:rFonts w:eastAsia="Times New Roman" w:cs="Arial"/>
          <w:color w:val="000000"/>
          <w:lang w:eastAsia="de-DE"/>
        </w:rPr>
      </w:pPr>
      <w:r w:rsidRPr="00C00025">
        <w:rPr>
          <w:rFonts w:eastAsia="Times New Roman" w:cs="Arial"/>
          <w:color w:val="000000"/>
          <w:lang w:eastAsia="de-DE"/>
        </w:rPr>
        <w:t>Pfarrer Matthias Ullrich, Studienleiter RPI Marburg. matthias.ullrich@rpi-ekkw-ekhn.de</w:t>
      </w:r>
    </w:p>
    <w:p w:rsidR="00085B58" w:rsidRPr="00C00025" w:rsidRDefault="00085B58" w:rsidP="00D023A7">
      <w:pPr>
        <w:pBdr>
          <w:top w:val="single" w:sz="4" w:space="1" w:color="auto"/>
          <w:left w:val="single" w:sz="4" w:space="4" w:color="auto"/>
          <w:bottom w:val="single" w:sz="4" w:space="1" w:color="auto"/>
          <w:right w:val="single" w:sz="4" w:space="4" w:color="auto"/>
        </w:pBdr>
        <w:spacing w:after="0"/>
        <w:rPr>
          <w:rFonts w:eastAsia="Times New Roman" w:cs="Arial"/>
          <w:color w:val="000000"/>
          <w:lang w:eastAsia="de-DE"/>
        </w:rPr>
      </w:pPr>
      <w:r w:rsidRPr="00C00025">
        <w:rPr>
          <w:rFonts w:eastAsia="Times New Roman" w:cs="Arial"/>
          <w:color w:val="000000"/>
          <w:lang w:eastAsia="de-DE"/>
        </w:rPr>
        <w:t xml:space="preserve">Dr. Reiner Braun, Pfarrer in der Evangelisch-Lutherischen Kirchengemeinde </w:t>
      </w:r>
      <w:proofErr w:type="spellStart"/>
      <w:r w:rsidRPr="00C00025">
        <w:rPr>
          <w:rFonts w:eastAsia="Times New Roman" w:cs="Arial"/>
          <w:color w:val="000000"/>
          <w:lang w:eastAsia="de-DE"/>
        </w:rPr>
        <w:t>Dautphe</w:t>
      </w:r>
      <w:proofErr w:type="spellEnd"/>
      <w:r w:rsidRPr="00C00025">
        <w:rPr>
          <w:rFonts w:eastAsia="Times New Roman" w:cs="Arial"/>
          <w:color w:val="000000"/>
          <w:lang w:eastAsia="de-DE"/>
        </w:rPr>
        <w:t xml:space="preserve"> (EKHN) und Lehrbeauftragter an der Universität Main</w:t>
      </w:r>
      <w:r w:rsidR="00666942">
        <w:rPr>
          <w:rFonts w:eastAsia="Times New Roman" w:cs="Arial"/>
          <w:color w:val="000000"/>
          <w:lang w:eastAsia="de-DE"/>
        </w:rPr>
        <w:t>z</w:t>
      </w:r>
      <w:r w:rsidRPr="00C00025">
        <w:rPr>
          <w:rFonts w:eastAsia="Times New Roman" w:cs="Arial"/>
          <w:color w:val="000000"/>
          <w:lang w:eastAsia="de-DE"/>
        </w:rPr>
        <w:t xml:space="preserve"> für Hessische Kirchengeschichte mit Fachdidaktik. reiner.braun.kgm.dautphe@ekhn-net.de</w:t>
      </w:r>
    </w:p>
    <w:p w:rsidR="00085B58" w:rsidRDefault="00085B58" w:rsidP="00D023A7">
      <w:pPr>
        <w:pBdr>
          <w:top w:val="single" w:sz="4" w:space="1" w:color="auto"/>
          <w:left w:val="single" w:sz="4" w:space="4" w:color="auto"/>
          <w:bottom w:val="single" w:sz="4" w:space="1" w:color="auto"/>
          <w:right w:val="single" w:sz="4" w:space="4" w:color="auto"/>
        </w:pBdr>
        <w:spacing w:after="0"/>
        <w:rPr>
          <w:rFonts w:eastAsia="Times New Roman" w:cs="Arial"/>
          <w:b/>
          <w:color w:val="000000"/>
          <w:lang w:eastAsia="de-DE"/>
        </w:rPr>
      </w:pPr>
    </w:p>
    <w:p w:rsidR="00085B58" w:rsidRDefault="00085B58" w:rsidP="00D023A7">
      <w:pPr>
        <w:pBdr>
          <w:top w:val="single" w:sz="4" w:space="1" w:color="auto"/>
          <w:left w:val="single" w:sz="4" w:space="4" w:color="auto"/>
          <w:bottom w:val="single" w:sz="4" w:space="1" w:color="auto"/>
          <w:right w:val="single" w:sz="4" w:space="4" w:color="auto"/>
        </w:pBdr>
        <w:spacing w:after="0"/>
        <w:rPr>
          <w:rFonts w:eastAsia="Times New Roman" w:cs="Arial"/>
          <w:b/>
          <w:color w:val="000000"/>
          <w:lang w:eastAsia="de-DE"/>
        </w:rPr>
      </w:pPr>
      <w:r>
        <w:rPr>
          <w:rFonts w:eastAsia="Times New Roman" w:cs="Arial"/>
          <w:b/>
          <w:color w:val="000000"/>
          <w:lang w:eastAsia="de-DE"/>
        </w:rPr>
        <w:t xml:space="preserve">Klassenstufe: </w:t>
      </w:r>
    </w:p>
    <w:p w:rsidR="00085B58" w:rsidRDefault="00085B58" w:rsidP="00D023A7">
      <w:pPr>
        <w:pBdr>
          <w:top w:val="single" w:sz="4" w:space="1" w:color="auto"/>
          <w:left w:val="single" w:sz="4" w:space="4" w:color="auto"/>
          <w:bottom w:val="single" w:sz="4" w:space="1" w:color="auto"/>
          <w:right w:val="single" w:sz="4" w:space="4" w:color="auto"/>
        </w:pBdr>
        <w:spacing w:after="0"/>
        <w:rPr>
          <w:rFonts w:eastAsia="Times New Roman" w:cs="Arial"/>
          <w:b/>
          <w:color w:val="000000"/>
          <w:lang w:eastAsia="de-DE"/>
        </w:rPr>
      </w:pPr>
      <w:r w:rsidRPr="00C00025">
        <w:rPr>
          <w:rFonts w:eastAsia="Times New Roman" w:cs="Arial"/>
          <w:color w:val="000000"/>
          <w:lang w:eastAsia="de-DE"/>
        </w:rPr>
        <w:t>Jahrgangsstufe 9/10, Konfirmandenarbeit</w:t>
      </w:r>
    </w:p>
    <w:p w:rsidR="00085B58" w:rsidRDefault="00085B58" w:rsidP="00D023A7">
      <w:pPr>
        <w:pBdr>
          <w:top w:val="single" w:sz="4" w:space="1" w:color="auto"/>
          <w:left w:val="single" w:sz="4" w:space="4" w:color="auto"/>
          <w:bottom w:val="single" w:sz="4" w:space="1" w:color="auto"/>
          <w:right w:val="single" w:sz="4" w:space="4" w:color="auto"/>
        </w:pBdr>
        <w:spacing w:after="0"/>
        <w:rPr>
          <w:rFonts w:eastAsia="Times New Roman" w:cs="Arial"/>
          <w:b/>
          <w:color w:val="000000"/>
          <w:lang w:eastAsia="de-DE"/>
        </w:rPr>
      </w:pPr>
    </w:p>
    <w:p w:rsidR="00085B58" w:rsidRDefault="00085B58" w:rsidP="00D023A7">
      <w:pPr>
        <w:pBdr>
          <w:top w:val="single" w:sz="4" w:space="1" w:color="auto"/>
          <w:left w:val="single" w:sz="4" w:space="4" w:color="auto"/>
          <w:bottom w:val="single" w:sz="4" w:space="1" w:color="auto"/>
          <w:right w:val="single" w:sz="4" w:space="4" w:color="auto"/>
        </w:pBdr>
        <w:spacing w:after="0"/>
        <w:rPr>
          <w:rFonts w:eastAsia="Times New Roman" w:cs="Arial"/>
          <w:b/>
          <w:color w:val="000000"/>
          <w:lang w:eastAsia="de-DE"/>
        </w:rPr>
      </w:pPr>
      <w:r>
        <w:rPr>
          <w:rFonts w:eastAsia="Times New Roman" w:cs="Arial"/>
          <w:b/>
          <w:color w:val="000000"/>
          <w:lang w:eastAsia="de-DE"/>
        </w:rPr>
        <w:t>Stundenumfang:</w:t>
      </w:r>
    </w:p>
    <w:p w:rsidR="00085B58" w:rsidRPr="00C00025" w:rsidRDefault="00085B58" w:rsidP="00D023A7">
      <w:pPr>
        <w:pBdr>
          <w:top w:val="single" w:sz="4" w:space="1" w:color="auto"/>
          <w:left w:val="single" w:sz="4" w:space="4" w:color="auto"/>
          <w:bottom w:val="single" w:sz="4" w:space="1" w:color="auto"/>
          <w:right w:val="single" w:sz="4" w:space="4" w:color="auto"/>
        </w:pBdr>
        <w:spacing w:after="0"/>
        <w:rPr>
          <w:rFonts w:eastAsia="Times New Roman" w:cs="Arial"/>
          <w:color w:val="000000"/>
          <w:lang w:eastAsia="de-DE"/>
        </w:rPr>
      </w:pPr>
      <w:r w:rsidRPr="00C00025">
        <w:rPr>
          <w:rFonts w:eastAsia="Times New Roman" w:cs="Arial"/>
          <w:color w:val="000000"/>
          <w:lang w:eastAsia="de-DE"/>
        </w:rPr>
        <w:t>6-8 Stunden</w:t>
      </w:r>
    </w:p>
    <w:p w:rsidR="00085B58" w:rsidRDefault="00085B58" w:rsidP="00D023A7">
      <w:pPr>
        <w:pBdr>
          <w:top w:val="single" w:sz="4" w:space="1" w:color="auto"/>
          <w:left w:val="single" w:sz="4" w:space="4" w:color="auto"/>
          <w:bottom w:val="single" w:sz="4" w:space="1" w:color="auto"/>
          <w:right w:val="single" w:sz="4" w:space="4" w:color="auto"/>
        </w:pBdr>
        <w:spacing w:after="0"/>
        <w:rPr>
          <w:rFonts w:eastAsia="Times New Roman" w:cs="Arial"/>
          <w:b/>
          <w:color w:val="000000"/>
          <w:lang w:eastAsia="de-DE"/>
        </w:rPr>
      </w:pPr>
    </w:p>
    <w:p w:rsidR="00085B58" w:rsidRDefault="00085B58" w:rsidP="00D023A7">
      <w:pPr>
        <w:pBdr>
          <w:top w:val="single" w:sz="4" w:space="1" w:color="auto"/>
          <w:left w:val="single" w:sz="4" w:space="4" w:color="auto"/>
          <w:bottom w:val="single" w:sz="4" w:space="1" w:color="auto"/>
          <w:right w:val="single" w:sz="4" w:space="4" w:color="auto"/>
        </w:pBdr>
        <w:spacing w:after="0"/>
        <w:rPr>
          <w:rFonts w:eastAsia="Times New Roman" w:cs="Arial"/>
          <w:b/>
          <w:color w:val="000000"/>
          <w:lang w:eastAsia="de-DE"/>
        </w:rPr>
      </w:pPr>
      <w:r>
        <w:rPr>
          <w:rFonts w:eastAsia="Times New Roman" w:cs="Arial"/>
          <w:b/>
          <w:color w:val="000000"/>
          <w:lang w:eastAsia="de-DE"/>
        </w:rPr>
        <w:t>Kompetenzen:</w:t>
      </w:r>
    </w:p>
    <w:p w:rsidR="00085B58" w:rsidRPr="00C00025" w:rsidRDefault="00085B58" w:rsidP="00D023A7">
      <w:pPr>
        <w:pBdr>
          <w:top w:val="single" w:sz="4" w:space="1" w:color="auto"/>
          <w:left w:val="single" w:sz="4" w:space="4" w:color="auto"/>
          <w:bottom w:val="single" w:sz="4" w:space="1" w:color="auto"/>
          <w:right w:val="single" w:sz="4" w:space="4" w:color="auto"/>
        </w:pBdr>
        <w:spacing w:after="0"/>
        <w:rPr>
          <w:rFonts w:eastAsia="Times New Roman" w:cs="Arial"/>
          <w:color w:val="000000"/>
          <w:lang w:eastAsia="de-DE"/>
        </w:rPr>
      </w:pPr>
      <w:r w:rsidRPr="00C00025">
        <w:rPr>
          <w:rFonts w:eastAsia="Times New Roman" w:cs="Arial"/>
          <w:color w:val="000000"/>
          <w:lang w:eastAsia="de-DE"/>
        </w:rPr>
        <w:t>Die Schülerinnen und Schüler können</w:t>
      </w:r>
    </w:p>
    <w:p w:rsidR="00CA4FEE" w:rsidRDefault="00D023A7" w:rsidP="00D023A7">
      <w:pPr>
        <w:pBdr>
          <w:top w:val="single" w:sz="4" w:space="1" w:color="auto"/>
          <w:left w:val="single" w:sz="4" w:space="4" w:color="auto"/>
          <w:bottom w:val="single" w:sz="4" w:space="1" w:color="auto"/>
          <w:right w:val="single" w:sz="4" w:space="4" w:color="auto"/>
        </w:pBdr>
        <w:spacing w:after="0" w:line="240" w:lineRule="auto"/>
        <w:rPr>
          <w:rFonts w:eastAsia="Times New Roman" w:cs="Arial"/>
          <w:color w:val="000000"/>
          <w:lang w:eastAsia="de-DE"/>
        </w:rPr>
      </w:pPr>
      <w:r>
        <w:rPr>
          <w:rFonts w:eastAsia="Times New Roman" w:cs="Arial"/>
          <w:color w:val="000000"/>
          <w:lang w:eastAsia="de-DE"/>
        </w:rPr>
        <w:t xml:space="preserve">- </w:t>
      </w:r>
      <w:r w:rsidR="00085B58" w:rsidRPr="00D023A7">
        <w:rPr>
          <w:rFonts w:eastAsia="Times New Roman" w:cs="Arial"/>
          <w:color w:val="000000"/>
          <w:lang w:eastAsia="de-DE"/>
        </w:rPr>
        <w:t>exemplarische Lebenssituationen Martin Niemöllers b</w:t>
      </w:r>
      <w:r>
        <w:rPr>
          <w:rFonts w:eastAsia="Times New Roman" w:cs="Arial"/>
          <w:color w:val="000000"/>
          <w:lang w:eastAsia="de-DE"/>
        </w:rPr>
        <w:t>eschreiben und diese mit eig</w:t>
      </w:r>
      <w:r w:rsidR="00666942">
        <w:rPr>
          <w:rFonts w:eastAsia="Times New Roman" w:cs="Arial"/>
          <w:color w:val="000000"/>
          <w:lang w:eastAsia="de-DE"/>
        </w:rPr>
        <w:t>e</w:t>
      </w:r>
      <w:r>
        <w:rPr>
          <w:rFonts w:eastAsia="Times New Roman" w:cs="Arial"/>
          <w:color w:val="000000"/>
          <w:lang w:eastAsia="de-DE"/>
        </w:rPr>
        <w:t>nen</w:t>
      </w:r>
      <w:r w:rsidR="00CA4FEE">
        <w:rPr>
          <w:rFonts w:eastAsia="Times New Roman" w:cs="Arial"/>
          <w:color w:val="000000"/>
          <w:lang w:eastAsia="de-DE"/>
        </w:rPr>
        <w:t xml:space="preserve">  </w:t>
      </w:r>
    </w:p>
    <w:p w:rsidR="00085B58" w:rsidRPr="00D023A7" w:rsidRDefault="00CA4FEE" w:rsidP="00D023A7">
      <w:pPr>
        <w:pBdr>
          <w:top w:val="single" w:sz="4" w:space="1" w:color="auto"/>
          <w:left w:val="single" w:sz="4" w:space="4" w:color="auto"/>
          <w:bottom w:val="single" w:sz="4" w:space="1" w:color="auto"/>
          <w:right w:val="single" w:sz="4" w:space="4" w:color="auto"/>
        </w:pBdr>
        <w:spacing w:after="0" w:line="240" w:lineRule="auto"/>
        <w:rPr>
          <w:rFonts w:eastAsia="Times New Roman" w:cs="Arial"/>
          <w:color w:val="000000"/>
          <w:lang w:eastAsia="de-DE"/>
        </w:rPr>
      </w:pPr>
      <w:r>
        <w:rPr>
          <w:rFonts w:eastAsia="Times New Roman" w:cs="Arial"/>
          <w:color w:val="000000"/>
          <w:lang w:eastAsia="de-DE"/>
        </w:rPr>
        <w:t xml:space="preserve">  </w:t>
      </w:r>
      <w:r w:rsidR="00085B58" w:rsidRPr="00D023A7">
        <w:rPr>
          <w:rFonts w:eastAsia="Times New Roman" w:cs="Arial"/>
          <w:color w:val="000000"/>
          <w:lang w:eastAsia="de-DE"/>
        </w:rPr>
        <w:t>biographischen Erfahrungen vergleichen und deuten</w:t>
      </w:r>
      <w:r w:rsidR="00D023A7">
        <w:rPr>
          <w:rFonts w:eastAsia="Times New Roman" w:cs="Arial"/>
          <w:color w:val="000000"/>
          <w:lang w:eastAsia="de-DE"/>
        </w:rPr>
        <w:t xml:space="preserve">, </w:t>
      </w:r>
    </w:p>
    <w:p w:rsidR="00CA4FEE" w:rsidRDefault="00D023A7" w:rsidP="00D023A7">
      <w:pPr>
        <w:pBdr>
          <w:top w:val="single" w:sz="4" w:space="1" w:color="auto"/>
          <w:left w:val="single" w:sz="4" w:space="4" w:color="auto"/>
          <w:bottom w:val="single" w:sz="4" w:space="1" w:color="auto"/>
          <w:right w:val="single" w:sz="4" w:space="4" w:color="auto"/>
        </w:pBdr>
        <w:spacing w:after="0" w:line="240" w:lineRule="auto"/>
        <w:rPr>
          <w:rFonts w:eastAsia="Times New Roman" w:cs="Arial"/>
          <w:color w:val="000000"/>
          <w:lang w:eastAsia="de-DE"/>
        </w:rPr>
      </w:pPr>
      <w:r>
        <w:rPr>
          <w:rFonts w:eastAsia="Times New Roman" w:cs="Arial"/>
          <w:color w:val="000000"/>
          <w:lang w:eastAsia="de-DE"/>
        </w:rPr>
        <w:t xml:space="preserve">- </w:t>
      </w:r>
      <w:r w:rsidR="00085B58" w:rsidRPr="00D023A7">
        <w:rPr>
          <w:rFonts w:eastAsia="Times New Roman" w:cs="Arial"/>
          <w:color w:val="000000"/>
          <w:lang w:eastAsia="de-DE"/>
        </w:rPr>
        <w:t xml:space="preserve">ethische und politische Entscheidungen und Überzeugungen Martin Niemöllers begründen und </w:t>
      </w:r>
    </w:p>
    <w:p w:rsidR="00085B58" w:rsidRPr="00D023A7" w:rsidRDefault="00CA4FEE" w:rsidP="00D023A7">
      <w:pPr>
        <w:pBdr>
          <w:top w:val="single" w:sz="4" w:space="1" w:color="auto"/>
          <w:left w:val="single" w:sz="4" w:space="4" w:color="auto"/>
          <w:bottom w:val="single" w:sz="4" w:space="1" w:color="auto"/>
          <w:right w:val="single" w:sz="4" w:space="4" w:color="auto"/>
        </w:pBdr>
        <w:spacing w:after="0" w:line="240" w:lineRule="auto"/>
        <w:rPr>
          <w:rFonts w:eastAsia="Times New Roman" w:cs="Arial"/>
          <w:color w:val="000000"/>
          <w:lang w:eastAsia="de-DE"/>
        </w:rPr>
      </w:pPr>
      <w:r>
        <w:rPr>
          <w:rFonts w:eastAsia="Times New Roman" w:cs="Arial"/>
          <w:color w:val="000000"/>
          <w:lang w:eastAsia="de-DE"/>
        </w:rPr>
        <w:t xml:space="preserve">  </w:t>
      </w:r>
      <w:r w:rsidR="00085B58" w:rsidRPr="00D023A7">
        <w:rPr>
          <w:rFonts w:eastAsia="Times New Roman" w:cs="Arial"/>
          <w:color w:val="000000"/>
          <w:lang w:eastAsia="de-DE"/>
        </w:rPr>
        <w:t>bewerten</w:t>
      </w:r>
      <w:r w:rsidR="00D023A7">
        <w:rPr>
          <w:rFonts w:eastAsia="Times New Roman" w:cs="Arial"/>
          <w:color w:val="000000"/>
          <w:lang w:eastAsia="de-DE"/>
        </w:rPr>
        <w:t xml:space="preserve">, </w:t>
      </w:r>
    </w:p>
    <w:p w:rsidR="00085B58" w:rsidRPr="00D023A7" w:rsidRDefault="00D023A7" w:rsidP="00D023A7">
      <w:pPr>
        <w:pBdr>
          <w:top w:val="single" w:sz="4" w:space="1" w:color="auto"/>
          <w:left w:val="single" w:sz="4" w:space="4" w:color="auto"/>
          <w:bottom w:val="single" w:sz="4" w:space="1" w:color="auto"/>
          <w:right w:val="single" w:sz="4" w:space="4" w:color="auto"/>
        </w:pBdr>
        <w:spacing w:after="0" w:line="240" w:lineRule="auto"/>
        <w:rPr>
          <w:rFonts w:eastAsia="Times New Roman" w:cs="Arial"/>
          <w:color w:val="000000"/>
          <w:lang w:eastAsia="de-DE"/>
        </w:rPr>
      </w:pPr>
      <w:r>
        <w:rPr>
          <w:rFonts w:eastAsia="Times New Roman" w:cs="Arial"/>
          <w:color w:val="000000"/>
          <w:lang w:eastAsia="de-DE"/>
        </w:rPr>
        <w:t xml:space="preserve">- </w:t>
      </w:r>
      <w:r w:rsidR="00085B58" w:rsidRPr="00D023A7">
        <w:rPr>
          <w:rFonts w:eastAsia="Times New Roman" w:cs="Arial"/>
          <w:color w:val="000000"/>
          <w:lang w:eastAsia="de-DE"/>
        </w:rPr>
        <w:t>Niemöllers Verständnis von Verantwortung beschreiben und verstehen</w:t>
      </w:r>
      <w:r>
        <w:rPr>
          <w:rFonts w:eastAsia="Times New Roman" w:cs="Arial"/>
          <w:color w:val="000000"/>
          <w:lang w:eastAsia="de-DE"/>
        </w:rPr>
        <w:t>,</w:t>
      </w:r>
    </w:p>
    <w:p w:rsidR="00CA4FEE" w:rsidRDefault="00D023A7" w:rsidP="00D023A7">
      <w:pPr>
        <w:pBdr>
          <w:top w:val="single" w:sz="4" w:space="1" w:color="auto"/>
          <w:left w:val="single" w:sz="4" w:space="4" w:color="auto"/>
          <w:bottom w:val="single" w:sz="4" w:space="1" w:color="auto"/>
          <w:right w:val="single" w:sz="4" w:space="4" w:color="auto"/>
        </w:pBdr>
        <w:spacing w:after="0" w:line="240" w:lineRule="auto"/>
        <w:rPr>
          <w:rFonts w:eastAsia="Times New Roman" w:cs="Arial"/>
          <w:color w:val="000000"/>
          <w:lang w:eastAsia="de-DE"/>
        </w:rPr>
      </w:pPr>
      <w:r>
        <w:rPr>
          <w:rFonts w:eastAsia="Times New Roman" w:cs="Arial"/>
          <w:color w:val="000000"/>
          <w:lang w:eastAsia="de-DE"/>
        </w:rPr>
        <w:t xml:space="preserve">- </w:t>
      </w:r>
      <w:r w:rsidR="00085B58" w:rsidRPr="00D023A7">
        <w:rPr>
          <w:rFonts w:eastAsia="Times New Roman" w:cs="Arial"/>
          <w:color w:val="000000"/>
          <w:lang w:eastAsia="de-DE"/>
        </w:rPr>
        <w:t>Verantwortung als Grundkategorie christlichen Handelns deuten und auf eigene</w:t>
      </w:r>
      <w:r>
        <w:rPr>
          <w:rFonts w:eastAsia="Times New Roman" w:cs="Arial"/>
          <w:color w:val="000000"/>
          <w:lang w:eastAsia="de-DE"/>
        </w:rPr>
        <w:t xml:space="preserve"> </w:t>
      </w:r>
    </w:p>
    <w:p w:rsidR="00085B58" w:rsidRPr="00D023A7" w:rsidRDefault="00CA4FEE" w:rsidP="00D023A7">
      <w:pPr>
        <w:pBdr>
          <w:top w:val="single" w:sz="4" w:space="1" w:color="auto"/>
          <w:left w:val="single" w:sz="4" w:space="4" w:color="auto"/>
          <w:bottom w:val="single" w:sz="4" w:space="1" w:color="auto"/>
          <w:right w:val="single" w:sz="4" w:space="4" w:color="auto"/>
        </w:pBdr>
        <w:spacing w:after="0" w:line="240" w:lineRule="auto"/>
        <w:rPr>
          <w:rFonts w:eastAsia="Times New Roman" w:cs="Arial"/>
          <w:color w:val="000000"/>
          <w:lang w:eastAsia="de-DE"/>
        </w:rPr>
      </w:pPr>
      <w:r>
        <w:rPr>
          <w:rFonts w:eastAsia="Times New Roman" w:cs="Arial"/>
          <w:color w:val="000000"/>
          <w:lang w:eastAsia="de-DE"/>
        </w:rPr>
        <w:t xml:space="preserve">  </w:t>
      </w:r>
      <w:r w:rsidR="00085B58" w:rsidRPr="00D023A7">
        <w:rPr>
          <w:rFonts w:eastAsia="Times New Roman" w:cs="Arial"/>
          <w:color w:val="000000"/>
          <w:lang w:eastAsia="de-DE"/>
        </w:rPr>
        <w:t>Verantwortungsbereiche anwenden</w:t>
      </w:r>
      <w:r w:rsidR="00D023A7">
        <w:rPr>
          <w:rFonts w:eastAsia="Times New Roman" w:cs="Arial"/>
          <w:color w:val="000000"/>
          <w:lang w:eastAsia="de-DE"/>
        </w:rPr>
        <w:t>,</w:t>
      </w:r>
    </w:p>
    <w:p w:rsidR="00085B58" w:rsidRPr="00D023A7" w:rsidRDefault="00D023A7" w:rsidP="00D023A7">
      <w:pPr>
        <w:pBdr>
          <w:top w:val="single" w:sz="4" w:space="1" w:color="auto"/>
          <w:left w:val="single" w:sz="4" w:space="4" w:color="auto"/>
          <w:bottom w:val="single" w:sz="4" w:space="1" w:color="auto"/>
          <w:right w:val="single" w:sz="4" w:space="4" w:color="auto"/>
        </w:pBdr>
        <w:spacing w:after="0" w:line="240" w:lineRule="auto"/>
        <w:rPr>
          <w:rFonts w:eastAsia="Times New Roman" w:cs="Arial"/>
          <w:color w:val="000000"/>
          <w:lang w:eastAsia="de-DE"/>
        </w:rPr>
      </w:pPr>
      <w:r>
        <w:rPr>
          <w:rFonts w:eastAsia="Times New Roman" w:cs="Arial"/>
          <w:color w:val="000000"/>
          <w:lang w:eastAsia="de-DE"/>
        </w:rPr>
        <w:t xml:space="preserve">- </w:t>
      </w:r>
      <w:r w:rsidR="00085B58" w:rsidRPr="00D023A7">
        <w:rPr>
          <w:rFonts w:eastAsia="Times New Roman" w:cs="Arial"/>
          <w:color w:val="000000"/>
          <w:lang w:eastAsia="de-DE"/>
        </w:rPr>
        <w:t>die Person Martin Niemöller zeitgeschichtlich einordnen</w:t>
      </w:r>
      <w:r w:rsidR="005A1BE4">
        <w:rPr>
          <w:rFonts w:eastAsia="Times New Roman" w:cs="Arial"/>
          <w:color w:val="000000"/>
          <w:lang w:eastAsia="de-DE"/>
        </w:rPr>
        <w:t>.</w:t>
      </w:r>
    </w:p>
    <w:p w:rsidR="00DC455C" w:rsidRDefault="00DC455C" w:rsidP="00D023A7">
      <w:pPr>
        <w:pBdr>
          <w:top w:val="single" w:sz="4" w:space="1" w:color="auto"/>
          <w:left w:val="single" w:sz="4" w:space="4" w:color="auto"/>
          <w:bottom w:val="single" w:sz="4" w:space="1" w:color="auto"/>
          <w:right w:val="single" w:sz="4" w:space="4" w:color="auto"/>
        </w:pBdr>
        <w:spacing w:after="0" w:line="240" w:lineRule="auto"/>
        <w:rPr>
          <w:rFonts w:eastAsia="Times New Roman" w:cs="Arial"/>
          <w:color w:val="000000"/>
          <w:lang w:eastAsia="de-DE"/>
        </w:rPr>
      </w:pPr>
    </w:p>
    <w:p w:rsidR="00D023A7" w:rsidRDefault="00D023A7" w:rsidP="00D023A7">
      <w:pPr>
        <w:pBdr>
          <w:top w:val="single" w:sz="4" w:space="1" w:color="auto"/>
          <w:left w:val="single" w:sz="4" w:space="4" w:color="auto"/>
          <w:bottom w:val="single" w:sz="4" w:space="1" w:color="auto"/>
          <w:right w:val="single" w:sz="4" w:space="4" w:color="auto"/>
        </w:pBdr>
        <w:spacing w:after="0"/>
        <w:rPr>
          <w:rFonts w:eastAsia="Times New Roman" w:cs="Arial"/>
          <w:b/>
          <w:color w:val="000000"/>
          <w:lang w:eastAsia="de-DE"/>
        </w:rPr>
      </w:pPr>
    </w:p>
    <w:p w:rsidR="00DC455C" w:rsidRDefault="00DC455C" w:rsidP="00DC455C">
      <w:pPr>
        <w:spacing w:after="0"/>
        <w:rPr>
          <w:rFonts w:eastAsia="Times New Roman" w:cs="Arial"/>
          <w:color w:val="00B050"/>
          <w:sz w:val="12"/>
          <w:szCs w:val="12"/>
          <w:lang w:eastAsia="de-DE"/>
        </w:rPr>
      </w:pPr>
    </w:p>
    <w:p w:rsidR="005A1BE4" w:rsidRDefault="005A1BE4" w:rsidP="00DC455C">
      <w:pPr>
        <w:spacing w:after="0"/>
        <w:rPr>
          <w:rFonts w:eastAsia="Times New Roman" w:cs="Arial"/>
          <w:color w:val="00B050"/>
          <w:sz w:val="12"/>
          <w:szCs w:val="12"/>
          <w:lang w:eastAsia="de-DE"/>
        </w:rPr>
      </w:pPr>
    </w:p>
    <w:p w:rsidR="005A1BE4" w:rsidRDefault="005A1BE4" w:rsidP="00DC455C">
      <w:pPr>
        <w:spacing w:after="0"/>
        <w:rPr>
          <w:rFonts w:eastAsia="Times New Roman" w:cs="Arial"/>
          <w:color w:val="00B050"/>
          <w:sz w:val="12"/>
          <w:szCs w:val="12"/>
          <w:lang w:eastAsia="de-DE"/>
        </w:rPr>
      </w:pPr>
    </w:p>
    <w:p w:rsidR="005A1BE4" w:rsidRPr="00C00025" w:rsidRDefault="005A1BE4" w:rsidP="00DC455C">
      <w:pPr>
        <w:spacing w:after="0"/>
        <w:rPr>
          <w:rFonts w:eastAsia="Times New Roman" w:cs="Arial"/>
          <w:color w:val="00B050"/>
          <w:sz w:val="12"/>
          <w:szCs w:val="12"/>
          <w:lang w:eastAsia="de-DE"/>
        </w:rPr>
      </w:pPr>
    </w:p>
    <w:p w:rsidR="00706245" w:rsidRDefault="00706245" w:rsidP="00085B58">
      <w:pPr>
        <w:spacing w:after="0"/>
        <w:rPr>
          <w:b/>
          <w:sz w:val="32"/>
          <w:szCs w:val="32"/>
        </w:rPr>
      </w:pPr>
    </w:p>
    <w:p w:rsidR="00706245" w:rsidRDefault="00706245" w:rsidP="00706245">
      <w:pPr>
        <w:rPr>
          <w:rFonts w:eastAsia="Times New Roman" w:cs="Arial"/>
          <w:b/>
          <w:color w:val="000000"/>
          <w:lang w:eastAsia="de-DE"/>
        </w:rPr>
      </w:pPr>
    </w:p>
    <w:p w:rsidR="00706245" w:rsidRPr="00706245" w:rsidRDefault="00706245" w:rsidP="00706245">
      <w:pPr>
        <w:pStyle w:val="Listenabsatz"/>
        <w:numPr>
          <w:ilvl w:val="0"/>
          <w:numId w:val="19"/>
        </w:numPr>
        <w:spacing w:after="0"/>
        <w:rPr>
          <w:rFonts w:eastAsia="Times New Roman" w:cs="Arial"/>
          <w:b/>
          <w:color w:val="000000"/>
          <w:sz w:val="28"/>
          <w:szCs w:val="28"/>
          <w:lang w:eastAsia="de-DE"/>
        </w:rPr>
      </w:pPr>
      <w:r w:rsidRPr="00706245">
        <w:rPr>
          <w:rFonts w:eastAsia="Times New Roman" w:cs="Arial"/>
          <w:b/>
          <w:color w:val="000000"/>
          <w:sz w:val="28"/>
          <w:szCs w:val="28"/>
          <w:lang w:eastAsia="de-DE"/>
        </w:rPr>
        <w:t>Warum Martin Niemöller?</w:t>
      </w:r>
    </w:p>
    <w:p w:rsidR="00706245" w:rsidRPr="005A1BE4" w:rsidRDefault="00706245" w:rsidP="005A1BE4">
      <w:pPr>
        <w:spacing w:after="0"/>
        <w:rPr>
          <w:rFonts w:eastAsia="Times New Roman" w:cstheme="minorHAnsi"/>
          <w:color w:val="000000"/>
          <w:sz w:val="24"/>
          <w:szCs w:val="24"/>
          <w:lang w:eastAsia="de-DE"/>
        </w:rPr>
      </w:pPr>
      <w:r w:rsidRPr="005A1BE4">
        <w:rPr>
          <w:rFonts w:eastAsia="Times New Roman" w:cstheme="minorHAnsi"/>
          <w:color w:val="000000"/>
          <w:sz w:val="24"/>
          <w:szCs w:val="24"/>
          <w:lang w:eastAsia="de-DE"/>
        </w:rPr>
        <w:t xml:space="preserve">Unmittelbar nach dem Ende des Zweiten Weltkrieges gab es auf alliierter Seite keinen bekannteren deutschen Widerstandskämpfer und Gegner Adolf Hitlers als den evangelischen Pastor Martin Niemöller. Als „persönlicher Gefangener des Führers“ genoss er im Ausland schon während seiner Haftzeit von 1937 bis 1945 in den Konzentrationslagern Sachsenhausen und Dachau den Ruf des aufrechten und mutigen Deutschen, der sich als Christ und Pfarrer gegen die Nationalsozialisten und gegen Hitler gestellt hatte. </w:t>
      </w:r>
    </w:p>
    <w:p w:rsidR="00706245" w:rsidRPr="005A1BE4" w:rsidRDefault="00706245" w:rsidP="00706245">
      <w:pPr>
        <w:spacing w:after="0"/>
        <w:rPr>
          <w:rFonts w:cstheme="minorHAnsi"/>
          <w:color w:val="FF0000"/>
          <w:sz w:val="24"/>
          <w:szCs w:val="24"/>
        </w:rPr>
      </w:pPr>
      <w:r w:rsidRPr="005A1BE4">
        <w:rPr>
          <w:rFonts w:eastAsia="Times New Roman" w:cstheme="minorHAnsi"/>
          <w:color w:val="000000"/>
          <w:sz w:val="24"/>
          <w:szCs w:val="24"/>
          <w:lang w:eastAsia="de-DE"/>
        </w:rPr>
        <w:t xml:space="preserve">Dennoch taucht der Name Martin Niemöller in heutigen religionspädagogischen Unterrichtseinheiten über den Kirchenkampf und die Zeit des Nationalsozialismus eher selten oder nur am Rande auf. Sein Lebensbeispiel scheint religionspädagogisch schwieriger vermittelbar </w:t>
      </w:r>
      <w:r w:rsidR="00C73FA1">
        <w:rPr>
          <w:rFonts w:eastAsia="Times New Roman" w:cstheme="minorHAnsi"/>
          <w:color w:val="000000"/>
          <w:sz w:val="24"/>
          <w:szCs w:val="24"/>
          <w:lang w:eastAsia="de-DE"/>
        </w:rPr>
        <w:t xml:space="preserve">zu sein </w:t>
      </w:r>
      <w:r w:rsidRPr="005A1BE4">
        <w:rPr>
          <w:rFonts w:eastAsia="Times New Roman" w:cstheme="minorHAnsi"/>
          <w:color w:val="000000"/>
          <w:sz w:val="24"/>
          <w:szCs w:val="24"/>
          <w:lang w:eastAsia="de-DE"/>
        </w:rPr>
        <w:t>als etwa das von Dietrich Bonhoeffer, Alfr</w:t>
      </w:r>
      <w:r w:rsidR="00C73FA1">
        <w:rPr>
          <w:rFonts w:eastAsia="Times New Roman" w:cstheme="minorHAnsi"/>
          <w:color w:val="000000"/>
          <w:sz w:val="24"/>
          <w:szCs w:val="24"/>
          <w:lang w:eastAsia="de-DE"/>
        </w:rPr>
        <w:t xml:space="preserve">ed Delp oder Maximilian Kolbe. </w:t>
      </w:r>
    </w:p>
    <w:p w:rsidR="00706245" w:rsidRPr="005A1BE4" w:rsidRDefault="00706245" w:rsidP="00706245">
      <w:pPr>
        <w:spacing w:after="0"/>
        <w:rPr>
          <w:rFonts w:eastAsia="Times New Roman" w:cstheme="minorHAnsi"/>
          <w:color w:val="000000"/>
          <w:sz w:val="24"/>
          <w:szCs w:val="24"/>
          <w:lang w:eastAsia="de-DE"/>
        </w:rPr>
      </w:pPr>
      <w:r w:rsidRPr="005A1BE4">
        <w:rPr>
          <w:rFonts w:eastAsia="Times New Roman" w:cstheme="minorHAnsi"/>
          <w:color w:val="000000"/>
          <w:sz w:val="24"/>
          <w:szCs w:val="24"/>
          <w:lang w:eastAsia="de-DE"/>
        </w:rPr>
        <w:t xml:space="preserve">Es gibt da eine gewisse Sperrigkeit und </w:t>
      </w:r>
      <w:proofErr w:type="spellStart"/>
      <w:r w:rsidRPr="005A1BE4">
        <w:rPr>
          <w:rFonts w:eastAsia="Times New Roman" w:cstheme="minorHAnsi"/>
          <w:color w:val="000000"/>
          <w:sz w:val="24"/>
          <w:szCs w:val="24"/>
          <w:lang w:eastAsia="de-DE"/>
        </w:rPr>
        <w:t>Widerständigkeit</w:t>
      </w:r>
      <w:proofErr w:type="spellEnd"/>
      <w:r w:rsidRPr="005A1BE4">
        <w:rPr>
          <w:rFonts w:eastAsia="Times New Roman" w:cstheme="minorHAnsi"/>
          <w:color w:val="000000"/>
          <w:sz w:val="24"/>
          <w:szCs w:val="24"/>
          <w:lang w:eastAsia="de-DE"/>
        </w:rPr>
        <w:t xml:space="preserve"> in seiner Person, die sich gegen jegliche Vereinnahmung sträubt, die aber auch den Zugang zu ihm erschwert. Dazu gehören auch die Widersprüche in seiner Biographie und die Wendungen in seinen Überzeugungen. </w:t>
      </w:r>
    </w:p>
    <w:p w:rsidR="00706245" w:rsidRPr="005A1BE4" w:rsidRDefault="00706245" w:rsidP="00706245">
      <w:pPr>
        <w:pStyle w:val="StandardWeb"/>
        <w:shd w:val="clear" w:color="auto" w:fill="FFFFFF"/>
        <w:spacing w:before="0" w:beforeAutospacing="0" w:after="0" w:afterAutospacing="0"/>
        <w:rPr>
          <w:rFonts w:asciiTheme="minorHAnsi" w:hAnsiTheme="minorHAnsi" w:cstheme="minorHAnsi"/>
          <w:color w:val="000000" w:themeColor="text1"/>
        </w:rPr>
      </w:pPr>
      <w:r w:rsidRPr="005A1BE4">
        <w:rPr>
          <w:rFonts w:asciiTheme="minorHAnsi" w:hAnsiTheme="minorHAnsi" w:cstheme="minorHAnsi"/>
          <w:color w:val="000000"/>
        </w:rPr>
        <w:t xml:space="preserve">Er selbst sagt dazu: </w:t>
      </w:r>
      <w:r w:rsidRPr="005A1BE4">
        <w:rPr>
          <w:rFonts w:asciiTheme="minorHAnsi" w:hAnsiTheme="minorHAnsi" w:cstheme="minorHAnsi"/>
          <w:color w:val="333333"/>
        </w:rPr>
        <w:t xml:space="preserve">„Dass ich meine Überzeugung in meinem Leben geändert habe, ich glaube, nicht aus Charakterlosigkeit, sondern weil ich dazugelernt habe -, dessen schäme ich mich nicht … Wir sollten darauf hoffen, dass auch die Leute, die uns augenblicklich führen, noch </w:t>
      </w:r>
      <w:r w:rsidRPr="00C73FA1">
        <w:rPr>
          <w:rFonts w:asciiTheme="minorHAnsi" w:hAnsiTheme="minorHAnsi" w:cstheme="minorHAnsi"/>
          <w:color w:val="404040" w:themeColor="text1" w:themeTint="BF"/>
        </w:rPr>
        <w:t>dazulernen können…“(</w:t>
      </w:r>
      <w:r w:rsidRPr="005A1BE4">
        <w:rPr>
          <w:rFonts w:asciiTheme="minorHAnsi" w:hAnsiTheme="minorHAnsi" w:cstheme="minorHAnsi"/>
          <w:color w:val="000000" w:themeColor="text1"/>
        </w:rPr>
        <w:t xml:space="preserve">Zitat nach </w:t>
      </w:r>
      <w:hyperlink r:id="rId8" w:history="1">
        <w:r w:rsidRPr="005A1BE4">
          <w:rPr>
            <w:rStyle w:val="Hyperlink"/>
            <w:rFonts w:asciiTheme="minorHAnsi" w:eastAsiaTheme="majorEastAsia" w:hAnsiTheme="minorHAnsi" w:cstheme="minorHAnsi"/>
            <w:color w:val="000000" w:themeColor="text1"/>
          </w:rPr>
          <w:t>http://martin-niemoeller-stiftung.de/martin-niemoeller/zur-person</w:t>
        </w:r>
      </w:hyperlink>
      <w:r w:rsidRPr="005A1BE4">
        <w:rPr>
          <w:rFonts w:asciiTheme="minorHAnsi" w:hAnsiTheme="minorHAnsi" w:cstheme="minorHAnsi"/>
          <w:color w:val="000000" w:themeColor="text1"/>
        </w:rPr>
        <w:t xml:space="preserve"> am 05.01.2017)</w:t>
      </w:r>
      <w:r w:rsidR="00C73FA1">
        <w:rPr>
          <w:rFonts w:asciiTheme="minorHAnsi" w:hAnsiTheme="minorHAnsi" w:cstheme="minorHAnsi"/>
          <w:color w:val="000000" w:themeColor="text1"/>
        </w:rPr>
        <w:t>.</w:t>
      </w:r>
    </w:p>
    <w:p w:rsidR="00706245" w:rsidRPr="005A1BE4" w:rsidRDefault="00706245" w:rsidP="00706245">
      <w:pPr>
        <w:spacing w:after="0"/>
        <w:rPr>
          <w:rFonts w:cstheme="minorHAnsi"/>
          <w:color w:val="000000" w:themeColor="text1"/>
          <w:sz w:val="24"/>
          <w:szCs w:val="24"/>
        </w:rPr>
      </w:pPr>
      <w:r w:rsidRPr="005A1BE4">
        <w:rPr>
          <w:rFonts w:cstheme="minorHAnsi"/>
          <w:color w:val="000000" w:themeColor="text1"/>
          <w:sz w:val="24"/>
          <w:szCs w:val="24"/>
        </w:rPr>
        <w:t xml:space="preserve">Diese Grundhaltung als „Dazulernender“ macht Niemöller und die Beschäftigung mit ihm allerdings nun gerade interessant für Schülerinnen und Schüler. Hatte er eine Überzeugung gewonnen, dann handelte er konsequent danach, auch wenn sie ihm Feindschaft oder KZ einbrachte. Hatte er aber eine bisherige Meinung als falsch erkannt, dann war er bereit und in der Lage, diese zu ändern. </w:t>
      </w:r>
    </w:p>
    <w:p w:rsidR="00706245" w:rsidRPr="005A1BE4" w:rsidRDefault="00706245" w:rsidP="00706245">
      <w:pPr>
        <w:spacing w:after="0"/>
        <w:rPr>
          <w:rFonts w:eastAsia="Times New Roman" w:cstheme="minorHAnsi"/>
          <w:sz w:val="24"/>
          <w:szCs w:val="24"/>
          <w:lang w:eastAsia="de-DE"/>
        </w:rPr>
      </w:pPr>
      <w:r w:rsidRPr="005A1BE4">
        <w:rPr>
          <w:rFonts w:cstheme="minorHAnsi"/>
          <w:color w:val="000000" w:themeColor="text1"/>
          <w:sz w:val="24"/>
          <w:szCs w:val="24"/>
        </w:rPr>
        <w:t>Diese</w:t>
      </w:r>
      <w:r w:rsidRPr="005A1BE4">
        <w:rPr>
          <w:rFonts w:cstheme="minorHAnsi"/>
          <w:sz w:val="24"/>
          <w:szCs w:val="24"/>
        </w:rPr>
        <w:t xml:space="preserve"> konsequente Lebenshaltung ist auch eine Anfrage an jeden, der sich mit ihm beschäftigt: „Wie hältst Du es mit Deinen Überzeugungen?“ </w:t>
      </w:r>
      <w:r w:rsidRPr="005A1BE4">
        <w:rPr>
          <w:rFonts w:eastAsia="Times New Roman" w:cstheme="minorHAnsi"/>
          <w:sz w:val="24"/>
          <w:szCs w:val="24"/>
          <w:lang w:eastAsia="de-DE"/>
        </w:rPr>
        <w:t xml:space="preserve">Die Schülerinnen und Schüler lernen in ihm einen Menschen in politisch und kirchlich konfliktreichen Zeiten kennen, dessen ehrliche Wahrheitssuche und konsequente Haltung auch eine Anfrage an ihr eigenes Handeln ist. </w:t>
      </w:r>
      <w:r w:rsidRPr="005A1BE4">
        <w:rPr>
          <w:rFonts w:cstheme="minorHAnsi"/>
          <w:sz w:val="24"/>
          <w:szCs w:val="24"/>
        </w:rPr>
        <w:t>Darin kann ein besonderer Lernertrag für sie liegen.</w:t>
      </w:r>
      <w:r w:rsidRPr="005A1BE4">
        <w:rPr>
          <w:rFonts w:eastAsia="Times New Roman" w:cstheme="minorHAnsi"/>
          <w:sz w:val="24"/>
          <w:szCs w:val="24"/>
          <w:lang w:eastAsia="de-DE"/>
        </w:rPr>
        <w:t xml:space="preserve"> </w:t>
      </w:r>
      <w:r w:rsidRPr="005A1BE4">
        <w:rPr>
          <w:rFonts w:cstheme="minorHAnsi"/>
          <w:sz w:val="24"/>
          <w:szCs w:val="24"/>
        </w:rPr>
        <w:t>Im hohen Alter noch sagt er von sich: „</w:t>
      </w:r>
      <w:r w:rsidRPr="005A1BE4">
        <w:rPr>
          <w:rFonts w:eastAsia="Times New Roman" w:cstheme="minorHAnsi"/>
          <w:sz w:val="24"/>
          <w:szCs w:val="24"/>
          <w:lang w:eastAsia="de-DE"/>
        </w:rPr>
        <w:t>Ich werde nicht fertig, habe nicht die Absicht, mal fertig zu sein.“</w:t>
      </w:r>
    </w:p>
    <w:p w:rsidR="00706245" w:rsidRPr="005A1BE4" w:rsidRDefault="00706245" w:rsidP="00706245">
      <w:pPr>
        <w:pStyle w:val="StandardWeb"/>
        <w:shd w:val="clear" w:color="auto" w:fill="FFFFFF"/>
        <w:spacing w:before="0" w:beforeAutospacing="0" w:after="0" w:afterAutospacing="0"/>
        <w:rPr>
          <w:rFonts w:asciiTheme="minorHAnsi" w:hAnsiTheme="minorHAnsi" w:cstheme="minorHAnsi"/>
          <w:color w:val="000000" w:themeColor="text1"/>
        </w:rPr>
      </w:pPr>
    </w:p>
    <w:p w:rsidR="00706245" w:rsidRPr="005A1BE4" w:rsidRDefault="00706245" w:rsidP="00706245">
      <w:pPr>
        <w:spacing w:after="0"/>
        <w:rPr>
          <w:rFonts w:eastAsia="Times New Roman" w:cstheme="minorHAnsi"/>
          <w:b/>
          <w:color w:val="000000"/>
          <w:sz w:val="24"/>
          <w:szCs w:val="24"/>
          <w:lang w:eastAsia="de-DE"/>
        </w:rPr>
      </w:pPr>
      <w:r w:rsidRPr="005A1BE4">
        <w:rPr>
          <w:rFonts w:eastAsia="Times New Roman" w:cstheme="minorHAnsi"/>
          <w:b/>
          <w:color w:val="000000"/>
          <w:sz w:val="24"/>
          <w:szCs w:val="24"/>
          <w:lang w:eastAsia="de-DE"/>
        </w:rPr>
        <w:t>Vom Mut, ein anderer zu werden</w:t>
      </w:r>
    </w:p>
    <w:p w:rsidR="00706245" w:rsidRPr="005A1BE4" w:rsidRDefault="00706245" w:rsidP="00706245">
      <w:pPr>
        <w:pStyle w:val="anleserbold"/>
        <w:shd w:val="clear" w:color="auto" w:fill="FFFFFF"/>
        <w:spacing w:before="0" w:beforeAutospacing="0" w:after="0" w:afterAutospacing="0"/>
        <w:rPr>
          <w:rFonts w:asciiTheme="minorHAnsi" w:hAnsiTheme="minorHAnsi" w:cstheme="minorHAnsi"/>
          <w:color w:val="000000" w:themeColor="text1"/>
        </w:rPr>
      </w:pPr>
      <w:r w:rsidRPr="005A1BE4">
        <w:rPr>
          <w:rFonts w:asciiTheme="minorHAnsi" w:hAnsiTheme="minorHAnsi" w:cstheme="minorHAnsi"/>
          <w:color w:val="000000" w:themeColor="text1"/>
        </w:rPr>
        <w:t>Als vom Kaiser belobigter U-B</w:t>
      </w:r>
      <w:r w:rsidR="007E4D71" w:rsidRPr="005A1BE4">
        <w:rPr>
          <w:rFonts w:asciiTheme="minorHAnsi" w:hAnsiTheme="minorHAnsi" w:cstheme="minorHAnsi"/>
          <w:color w:val="000000" w:themeColor="text1"/>
        </w:rPr>
        <w:t>oot-Kommandant versenkt er im Erste</w:t>
      </w:r>
      <w:r w:rsidR="00C73FA1">
        <w:rPr>
          <w:rFonts w:asciiTheme="minorHAnsi" w:hAnsiTheme="minorHAnsi" w:cstheme="minorHAnsi"/>
          <w:color w:val="000000" w:themeColor="text1"/>
        </w:rPr>
        <w:t>n</w:t>
      </w:r>
      <w:r w:rsidRPr="005A1BE4">
        <w:rPr>
          <w:rFonts w:asciiTheme="minorHAnsi" w:hAnsiTheme="minorHAnsi" w:cstheme="minorHAnsi"/>
          <w:color w:val="000000" w:themeColor="text1"/>
        </w:rPr>
        <w:t xml:space="preserve"> Weltkrieg feindliche Schiffe, in den </w:t>
      </w:r>
      <w:r w:rsidR="007E4D71" w:rsidRPr="005A1BE4">
        <w:rPr>
          <w:rFonts w:asciiTheme="minorHAnsi" w:hAnsiTheme="minorHAnsi" w:cstheme="minorHAnsi"/>
          <w:color w:val="000000" w:themeColor="text1"/>
        </w:rPr>
        <w:t>19</w:t>
      </w:r>
      <w:r w:rsidRPr="005A1BE4">
        <w:rPr>
          <w:rFonts w:asciiTheme="minorHAnsi" w:hAnsiTheme="minorHAnsi" w:cstheme="minorHAnsi"/>
          <w:color w:val="000000" w:themeColor="text1"/>
        </w:rPr>
        <w:t xml:space="preserve">50er Jahren und danach wird er dann angesichts der Bedrohung durch Atomwaffen zum radikalen Pazifisten und zur Stimme der Ostermarschbewegung. Als Freicorps-Kommandant kämpft er in den frühen </w:t>
      </w:r>
      <w:r w:rsidR="007E4D71" w:rsidRPr="005A1BE4">
        <w:rPr>
          <w:rFonts w:asciiTheme="minorHAnsi" w:hAnsiTheme="minorHAnsi" w:cstheme="minorHAnsi"/>
          <w:color w:val="000000" w:themeColor="text1"/>
        </w:rPr>
        <w:t>19</w:t>
      </w:r>
      <w:r w:rsidRPr="005A1BE4">
        <w:rPr>
          <w:rFonts w:asciiTheme="minorHAnsi" w:hAnsiTheme="minorHAnsi" w:cstheme="minorHAnsi"/>
          <w:color w:val="000000" w:themeColor="text1"/>
        </w:rPr>
        <w:t xml:space="preserve">20er </w:t>
      </w:r>
      <w:r w:rsidRPr="005A1BE4">
        <w:rPr>
          <w:rFonts w:asciiTheme="minorHAnsi" w:hAnsiTheme="minorHAnsi" w:cstheme="minorHAnsi"/>
          <w:color w:val="000000" w:themeColor="text1"/>
        </w:rPr>
        <w:lastRenderedPageBreak/>
        <w:t xml:space="preserve">Jahren gegen aufständische Arbeiter im Ruhrgebiet, nach dem Krieg wird </w:t>
      </w:r>
      <w:r w:rsidR="00C73FA1">
        <w:rPr>
          <w:rFonts w:asciiTheme="minorHAnsi" w:hAnsiTheme="minorHAnsi" w:cstheme="minorHAnsi"/>
          <w:color w:val="000000" w:themeColor="text1"/>
        </w:rPr>
        <w:t xml:space="preserve">er </w:t>
      </w:r>
      <w:r w:rsidRPr="005A1BE4">
        <w:rPr>
          <w:rFonts w:asciiTheme="minorHAnsi" w:hAnsiTheme="minorHAnsi" w:cstheme="minorHAnsi"/>
          <w:color w:val="000000" w:themeColor="text1"/>
        </w:rPr>
        <w:t xml:space="preserve">zum internationalen Botschafter des „Anderen Deutschland“. Als obrigkeitstreuer lutherischer Theologe wird er 1924 zum </w:t>
      </w:r>
      <w:r w:rsidR="007E4D71" w:rsidRPr="005A1BE4">
        <w:rPr>
          <w:rFonts w:asciiTheme="minorHAnsi" w:hAnsiTheme="minorHAnsi" w:cstheme="minorHAnsi"/>
          <w:color w:val="000000" w:themeColor="text1"/>
        </w:rPr>
        <w:t>Pfarrer</w:t>
      </w:r>
      <w:r w:rsidRPr="005A1BE4">
        <w:rPr>
          <w:rFonts w:asciiTheme="minorHAnsi" w:hAnsiTheme="minorHAnsi" w:cstheme="minorHAnsi"/>
          <w:color w:val="000000" w:themeColor="text1"/>
        </w:rPr>
        <w:t xml:space="preserve"> ordiniert, als Vorsitzender des Pfarrernotbundes gilt er nach 1933 vielen bald als Rädelsführer des Aufstandes gegen die neue Obrigkeit in Kirche und Staat. Er widerspricht Adolf Hitler ins Gesicht, wird zuerst sein persönlicher Feind und dann sein persönlicher Gefan</w:t>
      </w:r>
      <w:r w:rsidR="007E4D71" w:rsidRPr="005A1BE4">
        <w:rPr>
          <w:rFonts w:asciiTheme="minorHAnsi" w:hAnsiTheme="minorHAnsi" w:cstheme="minorHAnsi"/>
          <w:color w:val="000000" w:themeColor="text1"/>
        </w:rPr>
        <w:t>gener im KZ. Hing er nach dem Ersten</w:t>
      </w:r>
      <w:r w:rsidRPr="005A1BE4">
        <w:rPr>
          <w:rFonts w:asciiTheme="minorHAnsi" w:hAnsiTheme="minorHAnsi" w:cstheme="minorHAnsi"/>
          <w:color w:val="000000" w:themeColor="text1"/>
        </w:rPr>
        <w:t xml:space="preserve"> Weltkrieg noch der „Dolchstoßlegende“ an</w:t>
      </w:r>
      <w:r w:rsidR="007E4D71" w:rsidRPr="005A1BE4">
        <w:rPr>
          <w:rFonts w:asciiTheme="minorHAnsi" w:hAnsiTheme="minorHAnsi" w:cstheme="minorHAnsi"/>
          <w:color w:val="000000" w:themeColor="text1"/>
        </w:rPr>
        <w:t>, wird er nach dem Zweite</w:t>
      </w:r>
      <w:r w:rsidR="00AF6457">
        <w:rPr>
          <w:rFonts w:asciiTheme="minorHAnsi" w:hAnsiTheme="minorHAnsi" w:cstheme="minorHAnsi"/>
          <w:color w:val="000000" w:themeColor="text1"/>
        </w:rPr>
        <w:t>n</w:t>
      </w:r>
      <w:r w:rsidR="007E4D71" w:rsidRPr="005A1BE4">
        <w:rPr>
          <w:rFonts w:asciiTheme="minorHAnsi" w:hAnsiTheme="minorHAnsi" w:cstheme="minorHAnsi"/>
          <w:color w:val="000000" w:themeColor="text1"/>
        </w:rPr>
        <w:t xml:space="preserve"> Weltkrieg zum</w:t>
      </w:r>
      <w:r w:rsidRPr="005A1BE4">
        <w:rPr>
          <w:rFonts w:asciiTheme="minorHAnsi" w:hAnsiTheme="minorHAnsi" w:cstheme="minorHAnsi"/>
          <w:color w:val="000000" w:themeColor="text1"/>
        </w:rPr>
        <w:t xml:space="preserve"> Bußprediger der deutschen und </w:t>
      </w:r>
      <w:r w:rsidR="007E4D71" w:rsidRPr="005A1BE4">
        <w:rPr>
          <w:rFonts w:asciiTheme="minorHAnsi" w:hAnsiTheme="minorHAnsi" w:cstheme="minorHAnsi"/>
          <w:color w:val="000000" w:themeColor="text1"/>
        </w:rPr>
        <w:t xml:space="preserve">insbesondere der </w:t>
      </w:r>
      <w:r w:rsidRPr="005A1BE4">
        <w:rPr>
          <w:rFonts w:asciiTheme="minorHAnsi" w:hAnsiTheme="minorHAnsi" w:cstheme="minorHAnsi"/>
          <w:color w:val="000000" w:themeColor="text1"/>
        </w:rPr>
        <w:t>kirchlichen Schuld an Krieg und Leid. War er in seinen frühen Jahren eher national gestimmt, wird er später als moskautreuer Kommunist beschimpft, weil er für Aussöhnung zwischen Ost und West kämpft. Er kämpft für die Freiheit der Kirche vom Staat und sieht als erster Kirchenpräsident der Evangelischen Kirche in Hessen und Nassau immer deutlicher auch die politische Aufgabe der Kirche</w:t>
      </w:r>
      <w:r w:rsidR="00AF6457">
        <w:rPr>
          <w:rFonts w:asciiTheme="minorHAnsi" w:hAnsiTheme="minorHAnsi" w:cstheme="minorHAnsi"/>
          <w:color w:val="000000" w:themeColor="text1"/>
        </w:rPr>
        <w:t>.</w:t>
      </w:r>
    </w:p>
    <w:p w:rsidR="00706245" w:rsidRPr="005A1BE4" w:rsidRDefault="00706245" w:rsidP="00706245">
      <w:pPr>
        <w:pStyle w:val="anleserbold"/>
        <w:shd w:val="clear" w:color="auto" w:fill="FFFFFF"/>
        <w:spacing w:before="0" w:beforeAutospacing="0" w:after="0" w:afterAutospacing="0"/>
        <w:rPr>
          <w:rFonts w:asciiTheme="minorHAnsi" w:hAnsiTheme="minorHAnsi" w:cstheme="minorHAnsi"/>
          <w:color w:val="000000" w:themeColor="text1"/>
        </w:rPr>
      </w:pPr>
      <w:r w:rsidRPr="005A1BE4">
        <w:rPr>
          <w:rFonts w:asciiTheme="minorHAnsi" w:hAnsiTheme="minorHAnsi" w:cstheme="minorHAnsi"/>
          <w:color w:val="000000" w:themeColor="text1"/>
        </w:rPr>
        <w:t xml:space="preserve">In der weiten Spanne </w:t>
      </w:r>
      <w:r w:rsidR="00AF6457">
        <w:rPr>
          <w:rFonts w:asciiTheme="minorHAnsi" w:hAnsiTheme="minorHAnsi" w:cstheme="minorHAnsi"/>
          <w:color w:val="000000" w:themeColor="text1"/>
        </w:rPr>
        <w:t>seines</w:t>
      </w:r>
      <w:r w:rsidRPr="005A1BE4">
        <w:rPr>
          <w:rFonts w:asciiTheme="minorHAnsi" w:hAnsiTheme="minorHAnsi" w:cstheme="minorHAnsi"/>
          <w:color w:val="000000" w:themeColor="text1"/>
        </w:rPr>
        <w:t xml:space="preserve"> Lebens wird eine Frage zur Konstante: „Was würde Jesus dazu sagen?“ Er hat sie einmal als Junge mit Glasperlen auf Samt gestickt im Haus eines proletarischen Heimarbeiters gelesen</w:t>
      </w:r>
      <w:r w:rsidR="00AF6457">
        <w:rPr>
          <w:rFonts w:asciiTheme="minorHAnsi" w:hAnsiTheme="minorHAnsi" w:cstheme="minorHAnsi"/>
          <w:color w:val="000000" w:themeColor="text1"/>
        </w:rPr>
        <w:t>,</w:t>
      </w:r>
      <w:r w:rsidRPr="005A1BE4">
        <w:rPr>
          <w:rFonts w:asciiTheme="minorHAnsi" w:hAnsiTheme="minorHAnsi" w:cstheme="minorHAnsi"/>
          <w:color w:val="000000" w:themeColor="text1"/>
        </w:rPr>
        <w:t xml:space="preserve"> und sie lässt ihn seitdem nicht mehr los. In ihr findet er seine Richtschnur, sie wird seine Leitfrage auch in komplizierten politischen und ethischen Konflikten. Die Ausrichtung am Vorbild Jesu und am Evangelium lässt ihn nach und nach auch seine aus seinem Elternhaus und seiner Jugend überkommenen nationalkonservativen theologischen und politischen Traditionen abstreifen und immer freier gegenüber den Machthabern und dem politischen Mainstream der jeweiligen Epoche agieren. So gewinnt er zunehmend innere Freiheit von Rücksichtnahmen, Zwängen, Macht- und Meinungsvorgaben</w:t>
      </w:r>
      <w:r w:rsidR="00AF6457">
        <w:rPr>
          <w:rFonts w:asciiTheme="minorHAnsi" w:hAnsiTheme="minorHAnsi" w:cstheme="minorHAnsi"/>
          <w:color w:val="000000" w:themeColor="text1"/>
        </w:rPr>
        <w:t>,</w:t>
      </w:r>
      <w:r w:rsidRPr="005A1BE4">
        <w:rPr>
          <w:rFonts w:asciiTheme="minorHAnsi" w:hAnsiTheme="minorHAnsi" w:cstheme="minorHAnsi"/>
          <w:color w:val="000000" w:themeColor="text1"/>
        </w:rPr>
        <w:t xml:space="preserve"> und das macht ihn für die Mächtigen immer auch ein Stück unberechenbar</w:t>
      </w:r>
      <w:r w:rsidR="00AF6457">
        <w:rPr>
          <w:rFonts w:asciiTheme="minorHAnsi" w:hAnsiTheme="minorHAnsi" w:cstheme="minorHAnsi"/>
          <w:color w:val="000000" w:themeColor="text1"/>
        </w:rPr>
        <w:t>er</w:t>
      </w:r>
      <w:r w:rsidRPr="005A1BE4">
        <w:rPr>
          <w:rFonts w:asciiTheme="minorHAnsi" w:hAnsiTheme="minorHAnsi" w:cstheme="minorHAnsi"/>
          <w:color w:val="000000" w:themeColor="text1"/>
        </w:rPr>
        <w:t xml:space="preserve">. </w:t>
      </w:r>
    </w:p>
    <w:p w:rsidR="00706245" w:rsidRPr="005A1BE4" w:rsidRDefault="00706245" w:rsidP="00706245">
      <w:pPr>
        <w:spacing w:after="0"/>
        <w:rPr>
          <w:rFonts w:eastAsia="Times New Roman" w:cstheme="minorHAnsi"/>
          <w:color w:val="000000" w:themeColor="text1"/>
          <w:sz w:val="24"/>
          <w:szCs w:val="24"/>
          <w:lang w:eastAsia="de-DE"/>
        </w:rPr>
      </w:pPr>
    </w:p>
    <w:p w:rsidR="00706245" w:rsidRPr="005A1BE4" w:rsidRDefault="00706245" w:rsidP="00706245">
      <w:pPr>
        <w:spacing w:after="0"/>
        <w:rPr>
          <w:rFonts w:eastAsia="Times New Roman" w:cstheme="minorHAnsi"/>
          <w:b/>
          <w:color w:val="000000" w:themeColor="text1"/>
          <w:sz w:val="24"/>
          <w:szCs w:val="24"/>
          <w:lang w:eastAsia="de-DE"/>
        </w:rPr>
      </w:pPr>
      <w:r w:rsidRPr="005A1BE4">
        <w:rPr>
          <w:rFonts w:eastAsia="Times New Roman" w:cstheme="minorHAnsi"/>
          <w:b/>
          <w:color w:val="000000" w:themeColor="text1"/>
          <w:sz w:val="24"/>
          <w:szCs w:val="24"/>
          <w:lang w:eastAsia="de-DE"/>
        </w:rPr>
        <w:t>„Verantwortung“</w:t>
      </w:r>
      <w:r w:rsidR="00B44396" w:rsidRPr="005A1BE4">
        <w:rPr>
          <w:rFonts w:eastAsia="Times New Roman" w:cstheme="minorHAnsi"/>
          <w:b/>
          <w:color w:val="000000" w:themeColor="text1"/>
          <w:sz w:val="24"/>
          <w:szCs w:val="24"/>
          <w:lang w:eastAsia="de-DE"/>
        </w:rPr>
        <w:t xml:space="preserve"> als Schlüsselwort</w:t>
      </w:r>
    </w:p>
    <w:p w:rsidR="00706245" w:rsidRPr="005A1BE4" w:rsidRDefault="00706245" w:rsidP="00706245">
      <w:pPr>
        <w:spacing w:after="0"/>
        <w:rPr>
          <w:rFonts w:eastAsia="Times New Roman" w:cstheme="minorHAnsi"/>
          <w:color w:val="000000"/>
          <w:sz w:val="24"/>
          <w:szCs w:val="24"/>
          <w:lang w:eastAsia="de-DE"/>
        </w:rPr>
      </w:pPr>
      <w:r w:rsidRPr="005A1BE4">
        <w:rPr>
          <w:rFonts w:eastAsia="Times New Roman" w:cstheme="minorHAnsi"/>
          <w:color w:val="000000"/>
          <w:sz w:val="24"/>
          <w:szCs w:val="24"/>
          <w:lang w:eastAsia="de-DE"/>
        </w:rPr>
        <w:t>Was anderen als Kompromisslosigkeit erschien, war sein Bemühen um ein ehrliches und verantwortliches Leben als Christ mitten in den politischen und kirchlichen Konflikten. Die Bereitschaft zur Übernahme von Verantwortung war ein Kernanliegen von ihm. „Verantwortung“ wurde zu einem Schlüsselbegriff seines theologischen Denkens und Lebens. Als andere nach 1945 damit beschäftigt waren, sich selbst von eigener Schuld reinzuwaschen, spricht er, der sich als KZ-Häftling als Held und Widerständler hätte darstellen können, von seiner Schuld. Er klagt sich und seine Kirche an, weil sie die Folgen der nationalsozialistischen Herrschaft hätte früher erkennen und dagegen vorgehen müssen. So initiiert er mit anderen im Herbst 1945 das Stuttgarter Schuldbekenntnis, in dem es heißt: „W</w:t>
      </w:r>
      <w:r w:rsidRPr="005A1BE4">
        <w:rPr>
          <w:rFonts w:cstheme="minorHAnsi"/>
          <w:color w:val="252525"/>
          <w:sz w:val="24"/>
          <w:szCs w:val="24"/>
          <w:shd w:val="clear" w:color="auto" w:fill="FFFFFF"/>
        </w:rPr>
        <w:t>ir klagen uns an, da</w:t>
      </w:r>
      <w:r w:rsidR="00CC67B4">
        <w:rPr>
          <w:rFonts w:cstheme="minorHAnsi"/>
          <w:color w:val="252525"/>
          <w:sz w:val="24"/>
          <w:szCs w:val="24"/>
          <w:shd w:val="clear" w:color="auto" w:fill="FFFFFF"/>
        </w:rPr>
        <w:t>ss</w:t>
      </w:r>
      <w:r w:rsidRPr="005A1BE4">
        <w:rPr>
          <w:rFonts w:cstheme="minorHAnsi"/>
          <w:color w:val="252525"/>
          <w:sz w:val="24"/>
          <w:szCs w:val="24"/>
          <w:shd w:val="clear" w:color="auto" w:fill="FFFFFF"/>
        </w:rPr>
        <w:t xml:space="preserve"> wir nicht mutiger bekannt, nicht treuer gebetet, nicht fröhlicher geglaubt und nicht brennender geliebt haben.“ Dies rief damal</w:t>
      </w:r>
      <w:r w:rsidRPr="005A1BE4">
        <w:rPr>
          <w:rFonts w:eastAsia="Times New Roman" w:cstheme="minorHAnsi"/>
          <w:color w:val="000000"/>
          <w:sz w:val="24"/>
          <w:szCs w:val="24"/>
          <w:lang w:eastAsia="de-DE"/>
        </w:rPr>
        <w:t>s heftige Reaktionen innerhalb und außerhalb der Kirche hervor, besonders der von ihm formulierte Satz: „</w:t>
      </w:r>
      <w:r w:rsidRPr="005A1BE4">
        <w:rPr>
          <w:rFonts w:cstheme="minorHAnsi"/>
          <w:color w:val="252525"/>
          <w:sz w:val="24"/>
          <w:szCs w:val="24"/>
          <w:shd w:val="clear" w:color="auto" w:fill="FFFFFF"/>
        </w:rPr>
        <w:t>Mit großem Schmerz sagen wir: Durch uns ist unendliches Leid über viele Völker und Länder gebracht worden.“ Auch hier war er in seiner politischen Klarheit früher als viele andere. In der deutschen Öffentlichkeit wurde dies erst vierzig Jahre später, 1985, nach der Rede des damaligen Bundespräsidenten Richard von Weizäcker offen ausgesprochen.</w:t>
      </w:r>
    </w:p>
    <w:p w:rsidR="00706245" w:rsidRPr="005A1BE4" w:rsidRDefault="00706245" w:rsidP="00706245">
      <w:pPr>
        <w:spacing w:after="0"/>
        <w:rPr>
          <w:rFonts w:cstheme="minorHAnsi"/>
          <w:sz w:val="24"/>
          <w:szCs w:val="24"/>
        </w:rPr>
      </w:pPr>
      <w:r w:rsidRPr="005A1BE4">
        <w:rPr>
          <w:rFonts w:cstheme="minorHAnsi"/>
          <w:sz w:val="24"/>
          <w:szCs w:val="24"/>
        </w:rPr>
        <w:lastRenderedPageBreak/>
        <w:t>Eindrücklich schildert Niemöller selbst ein Erlebnis, in dem ihm bei einem späteren Besuch seiner ehemaligen Zelle im KZ Dachau die Frage nach seiner eigenen Verantwortung in den Jahren vor se</w:t>
      </w:r>
      <w:r w:rsidR="00D860FE" w:rsidRPr="005A1BE4">
        <w:rPr>
          <w:rFonts w:cstheme="minorHAnsi"/>
          <w:sz w:val="24"/>
          <w:szCs w:val="24"/>
        </w:rPr>
        <w:t>iner Internierung bewusst wurde</w:t>
      </w:r>
      <w:r w:rsidR="00AF6457">
        <w:rPr>
          <w:rFonts w:cstheme="minorHAnsi"/>
          <w:sz w:val="24"/>
          <w:szCs w:val="24"/>
        </w:rPr>
        <w:t>:</w:t>
      </w:r>
      <w:r w:rsidRPr="005A1BE4">
        <w:rPr>
          <w:rFonts w:cstheme="minorHAnsi"/>
          <w:sz w:val="24"/>
          <w:szCs w:val="24"/>
        </w:rPr>
        <w:t xml:space="preserve"> „Gott fragte: Wo warst du von 1933-1937, wo hier Menschen verbrannt wurden? Von jenem Augenblick an war es für mich aus, ich kann nicht mehr auf unschuldig plädieren im Blick auf das, was inmitten unseres Volkes an Schuld, an Verdammnis, an Hölle Wirklichkeit geworden ist“ (</w:t>
      </w:r>
      <w:r w:rsidR="00D860FE" w:rsidRPr="005A1BE4">
        <w:rPr>
          <w:rFonts w:cstheme="minorHAnsi"/>
          <w:sz w:val="24"/>
          <w:szCs w:val="24"/>
        </w:rPr>
        <w:t>aus: Der Weg ins Freie</w:t>
      </w:r>
      <w:r w:rsidR="005A1BE4" w:rsidRPr="005A1BE4">
        <w:rPr>
          <w:rFonts w:cstheme="minorHAnsi"/>
          <w:sz w:val="24"/>
          <w:szCs w:val="24"/>
        </w:rPr>
        <w:t>, www.martin-niemöller-stiftung.de</w:t>
      </w:r>
      <w:r w:rsidRPr="005A1BE4">
        <w:rPr>
          <w:rFonts w:cstheme="minorHAnsi"/>
          <w:sz w:val="24"/>
          <w:szCs w:val="24"/>
        </w:rPr>
        <w:t>)</w:t>
      </w:r>
      <w:r w:rsidR="00CC67B4">
        <w:rPr>
          <w:rFonts w:cstheme="minorHAnsi"/>
          <w:sz w:val="24"/>
          <w:szCs w:val="24"/>
        </w:rPr>
        <w:t>.</w:t>
      </w:r>
      <w:r w:rsidRPr="005A1BE4">
        <w:rPr>
          <w:rFonts w:cstheme="minorHAnsi"/>
          <w:sz w:val="24"/>
          <w:szCs w:val="24"/>
        </w:rPr>
        <w:t xml:space="preserve"> Ihm wird klar, dass auch er noch deutlicher hätte widersprechen müssen in den Anfangsjahren des Nationalsozialismus, dass er stattdessen aber ebenso wie seine Kirche nur um sich selbst und </w:t>
      </w:r>
      <w:r w:rsidR="00CC67B4">
        <w:rPr>
          <w:rFonts w:cstheme="minorHAnsi"/>
          <w:sz w:val="24"/>
          <w:szCs w:val="24"/>
        </w:rPr>
        <w:t xml:space="preserve">um </w:t>
      </w:r>
      <w:r w:rsidRPr="005A1BE4">
        <w:rPr>
          <w:rFonts w:cstheme="minorHAnsi"/>
          <w:sz w:val="24"/>
          <w:szCs w:val="24"/>
        </w:rPr>
        <w:t xml:space="preserve">seine Kirche besorgt war und das Unrecht, das anderen durch die Nationalsozialisten geschah, kaum beachtete, geschweige denn Widerspruch erhob.  </w:t>
      </w:r>
    </w:p>
    <w:p w:rsidR="00706245" w:rsidRPr="005A1BE4" w:rsidRDefault="00706245" w:rsidP="00706245">
      <w:pPr>
        <w:spacing w:after="0"/>
        <w:rPr>
          <w:rFonts w:cstheme="minorHAnsi"/>
          <w:sz w:val="24"/>
          <w:szCs w:val="24"/>
        </w:rPr>
      </w:pPr>
      <w:r w:rsidRPr="005A1BE4">
        <w:rPr>
          <w:rFonts w:cstheme="minorHAnsi"/>
          <w:sz w:val="24"/>
          <w:szCs w:val="24"/>
        </w:rPr>
        <w:t xml:space="preserve">Später hat er dies in dem Satz beschrieben </w:t>
      </w:r>
    </w:p>
    <w:p w:rsidR="00706245" w:rsidRPr="005A1BE4" w:rsidRDefault="00706245" w:rsidP="00706245">
      <w:pPr>
        <w:spacing w:after="0"/>
        <w:ind w:left="2124"/>
        <w:rPr>
          <w:rFonts w:cstheme="minorHAnsi"/>
          <w:i/>
          <w:sz w:val="24"/>
          <w:szCs w:val="24"/>
        </w:rPr>
      </w:pPr>
      <w:r w:rsidRPr="005A1BE4">
        <w:rPr>
          <w:rFonts w:cstheme="minorHAnsi"/>
          <w:i/>
          <w:sz w:val="24"/>
          <w:szCs w:val="24"/>
        </w:rPr>
        <w:t xml:space="preserve">„Als die Nazis die Kommunisten holten, habe ich geschwiegen; </w:t>
      </w:r>
    </w:p>
    <w:p w:rsidR="00706245" w:rsidRPr="005A1BE4" w:rsidRDefault="00706245" w:rsidP="00706245">
      <w:pPr>
        <w:spacing w:after="0"/>
        <w:ind w:left="2124"/>
        <w:rPr>
          <w:rFonts w:cstheme="minorHAnsi"/>
          <w:i/>
          <w:sz w:val="24"/>
          <w:szCs w:val="24"/>
        </w:rPr>
      </w:pPr>
      <w:r w:rsidRPr="005A1BE4">
        <w:rPr>
          <w:rFonts w:cstheme="minorHAnsi"/>
          <w:i/>
          <w:sz w:val="24"/>
          <w:szCs w:val="24"/>
        </w:rPr>
        <w:t xml:space="preserve">ich war ja kein Kommunist. </w:t>
      </w:r>
    </w:p>
    <w:p w:rsidR="00706245" w:rsidRPr="005A1BE4" w:rsidRDefault="00706245" w:rsidP="00706245">
      <w:pPr>
        <w:spacing w:after="0"/>
        <w:ind w:left="2124"/>
        <w:rPr>
          <w:rFonts w:cstheme="minorHAnsi"/>
          <w:i/>
          <w:sz w:val="24"/>
          <w:szCs w:val="24"/>
        </w:rPr>
      </w:pPr>
      <w:r w:rsidRPr="005A1BE4">
        <w:rPr>
          <w:rFonts w:cstheme="minorHAnsi"/>
          <w:i/>
          <w:sz w:val="24"/>
          <w:szCs w:val="24"/>
        </w:rPr>
        <w:t xml:space="preserve">Als sie die Sozialdemokraten einsperrten, habe ich geschwiegen; </w:t>
      </w:r>
    </w:p>
    <w:p w:rsidR="00706245" w:rsidRPr="005A1BE4" w:rsidRDefault="00706245" w:rsidP="00706245">
      <w:pPr>
        <w:spacing w:after="0"/>
        <w:ind w:left="2124"/>
        <w:rPr>
          <w:rFonts w:cstheme="minorHAnsi"/>
          <w:i/>
          <w:sz w:val="24"/>
          <w:szCs w:val="24"/>
        </w:rPr>
      </w:pPr>
      <w:r w:rsidRPr="005A1BE4">
        <w:rPr>
          <w:rFonts w:cstheme="minorHAnsi"/>
          <w:i/>
          <w:sz w:val="24"/>
          <w:szCs w:val="24"/>
        </w:rPr>
        <w:t xml:space="preserve">ich war ja kein Sozialdemokrat. </w:t>
      </w:r>
    </w:p>
    <w:p w:rsidR="00706245" w:rsidRPr="005A1BE4" w:rsidRDefault="00706245" w:rsidP="00706245">
      <w:pPr>
        <w:spacing w:after="0"/>
        <w:ind w:left="2124"/>
        <w:rPr>
          <w:rFonts w:cstheme="minorHAnsi"/>
          <w:i/>
          <w:sz w:val="24"/>
          <w:szCs w:val="24"/>
        </w:rPr>
      </w:pPr>
      <w:r w:rsidRPr="005A1BE4">
        <w:rPr>
          <w:rFonts w:cstheme="minorHAnsi"/>
          <w:i/>
          <w:sz w:val="24"/>
          <w:szCs w:val="24"/>
        </w:rPr>
        <w:t xml:space="preserve">Als sie die Gewerkschafter holten, habe ich geschwiegen, </w:t>
      </w:r>
    </w:p>
    <w:p w:rsidR="00706245" w:rsidRPr="005A1BE4" w:rsidRDefault="00706245" w:rsidP="00706245">
      <w:pPr>
        <w:spacing w:after="0"/>
        <w:ind w:left="2124"/>
        <w:rPr>
          <w:rFonts w:cstheme="minorHAnsi"/>
          <w:i/>
          <w:sz w:val="24"/>
          <w:szCs w:val="24"/>
        </w:rPr>
      </w:pPr>
      <w:r w:rsidRPr="005A1BE4">
        <w:rPr>
          <w:rFonts w:cstheme="minorHAnsi"/>
          <w:i/>
          <w:sz w:val="24"/>
          <w:szCs w:val="24"/>
        </w:rPr>
        <w:t xml:space="preserve">ich war ja kein Gewerkschafter. </w:t>
      </w:r>
    </w:p>
    <w:p w:rsidR="00706245" w:rsidRPr="005A1BE4" w:rsidRDefault="00706245" w:rsidP="00706245">
      <w:pPr>
        <w:spacing w:after="0"/>
        <w:ind w:left="2124"/>
        <w:rPr>
          <w:rFonts w:cstheme="minorHAnsi"/>
          <w:i/>
          <w:sz w:val="24"/>
          <w:szCs w:val="24"/>
        </w:rPr>
      </w:pPr>
      <w:r w:rsidRPr="005A1BE4">
        <w:rPr>
          <w:rFonts w:cstheme="minorHAnsi"/>
          <w:i/>
          <w:sz w:val="24"/>
          <w:szCs w:val="24"/>
        </w:rPr>
        <w:t xml:space="preserve">Als sie mich holten, </w:t>
      </w:r>
    </w:p>
    <w:p w:rsidR="00706245" w:rsidRPr="005A1BE4" w:rsidRDefault="00706245" w:rsidP="00706245">
      <w:pPr>
        <w:spacing w:after="0"/>
        <w:ind w:left="2124"/>
        <w:rPr>
          <w:rFonts w:cstheme="minorHAnsi"/>
          <w:sz w:val="24"/>
          <w:szCs w:val="24"/>
        </w:rPr>
      </w:pPr>
      <w:r w:rsidRPr="005A1BE4">
        <w:rPr>
          <w:rFonts w:cstheme="minorHAnsi"/>
          <w:i/>
          <w:sz w:val="24"/>
          <w:szCs w:val="24"/>
        </w:rPr>
        <w:t>gab es keinen mehr, der protestieren konnte.“</w:t>
      </w:r>
    </w:p>
    <w:p w:rsidR="00706245" w:rsidRPr="005A1BE4" w:rsidRDefault="00706245" w:rsidP="00706245">
      <w:pPr>
        <w:spacing w:after="0"/>
        <w:rPr>
          <w:rFonts w:cstheme="minorHAnsi"/>
          <w:sz w:val="24"/>
          <w:szCs w:val="24"/>
        </w:rPr>
      </w:pPr>
    </w:p>
    <w:p w:rsidR="00706245" w:rsidRPr="005A1BE4" w:rsidRDefault="00706245" w:rsidP="00706245">
      <w:pPr>
        <w:spacing w:after="0"/>
        <w:rPr>
          <w:rFonts w:cstheme="minorHAnsi"/>
          <w:sz w:val="24"/>
          <w:szCs w:val="24"/>
        </w:rPr>
      </w:pPr>
      <w:r w:rsidRPr="005A1BE4">
        <w:rPr>
          <w:rFonts w:cstheme="minorHAnsi"/>
          <w:sz w:val="24"/>
          <w:szCs w:val="24"/>
        </w:rPr>
        <w:t xml:space="preserve">So sieht er auch hier seine Verantwortung klarer und radikaler als seine Zeitgenossen, die ihr Versagen entweder nicht wahrnahmen oder offen leugneten. </w:t>
      </w:r>
    </w:p>
    <w:p w:rsidR="00706245" w:rsidRPr="005A1BE4" w:rsidRDefault="00706245" w:rsidP="00706245">
      <w:pPr>
        <w:spacing w:after="0"/>
        <w:rPr>
          <w:rFonts w:cstheme="minorHAnsi"/>
          <w:sz w:val="24"/>
          <w:szCs w:val="24"/>
        </w:rPr>
      </w:pPr>
      <w:r w:rsidRPr="005A1BE4">
        <w:rPr>
          <w:rFonts w:cstheme="minorHAnsi"/>
          <w:sz w:val="24"/>
          <w:szCs w:val="24"/>
        </w:rPr>
        <w:t>Seine Ehrlichkeit und Offenheit sich selbst gegenüber führt in der Beschäftigung mit ihm unmittelbar zu der Frage, wie offen und ehrlich ich mit meinem Leben umgehe. „Was ist mit Deiner Verantwortung? Wo solltest Du handeln und tust es nicht?“ Hier kann sich für Schülerinnen und Schüler ein Zugang zu Martin Niemöllers Verantwortungsverständnis auftun. Der Lernertrag sollte dann nicht in der historischen Frage liegen „Wie hätte ich damals gehandelt?“ sondern „Wie sollte ich als Christ heute handeln?“ „Wo liegt meine Verantwortung heute?“</w:t>
      </w:r>
    </w:p>
    <w:p w:rsidR="00706245" w:rsidRPr="005A1BE4" w:rsidRDefault="00706245" w:rsidP="00706245">
      <w:pPr>
        <w:spacing w:after="0"/>
        <w:rPr>
          <w:rFonts w:cstheme="minorHAnsi"/>
          <w:sz w:val="24"/>
          <w:szCs w:val="24"/>
        </w:rPr>
      </w:pPr>
      <w:r w:rsidRPr="005A1BE4">
        <w:rPr>
          <w:rFonts w:cstheme="minorHAnsi"/>
          <w:sz w:val="24"/>
          <w:szCs w:val="24"/>
        </w:rPr>
        <w:t>Die Beschäftigung mit der Biographie Martin Niemöllers zeigt, dass die existentielle Frag</w:t>
      </w:r>
      <w:r w:rsidR="00CC67B4">
        <w:rPr>
          <w:rFonts w:cstheme="minorHAnsi"/>
          <w:sz w:val="24"/>
          <w:szCs w:val="24"/>
        </w:rPr>
        <w:t>e</w:t>
      </w:r>
      <w:r w:rsidRPr="005A1BE4">
        <w:rPr>
          <w:rFonts w:cstheme="minorHAnsi"/>
          <w:sz w:val="24"/>
          <w:szCs w:val="24"/>
        </w:rPr>
        <w:t xml:space="preserve"> nach der Bereitschaft von Verantwortungsübernahme letztlich unausweichlich ist. Sie führt zur Kernfrage nach dem höchsten Gebot: „Wo bin ich, wie der Samariter, zum Nächsten geworden dem, der unter die Räuber fiel und wo habe mich geweigert</w:t>
      </w:r>
      <w:r w:rsidR="00CC67B4">
        <w:rPr>
          <w:rFonts w:cstheme="minorHAnsi"/>
          <w:sz w:val="24"/>
          <w:szCs w:val="24"/>
        </w:rPr>
        <w:t>,</w:t>
      </w:r>
      <w:r w:rsidRPr="005A1BE4">
        <w:rPr>
          <w:rFonts w:cstheme="minorHAnsi"/>
          <w:sz w:val="24"/>
          <w:szCs w:val="24"/>
        </w:rPr>
        <w:t xml:space="preserve"> Verantwortung zu übernehmen wie der Priester und Levit in Jesu Gleichnis. </w:t>
      </w:r>
    </w:p>
    <w:p w:rsidR="00706245" w:rsidRPr="005A1BE4" w:rsidRDefault="00706245" w:rsidP="00706245">
      <w:pPr>
        <w:spacing w:after="0"/>
        <w:rPr>
          <w:rFonts w:cstheme="minorHAnsi"/>
          <w:sz w:val="24"/>
          <w:szCs w:val="24"/>
        </w:rPr>
      </w:pPr>
    </w:p>
    <w:p w:rsidR="00706245" w:rsidRPr="005A1BE4" w:rsidRDefault="00706245" w:rsidP="00706245">
      <w:pPr>
        <w:spacing w:after="0"/>
        <w:rPr>
          <w:rFonts w:cstheme="minorHAnsi"/>
          <w:b/>
          <w:sz w:val="24"/>
          <w:szCs w:val="24"/>
        </w:rPr>
      </w:pPr>
    </w:p>
    <w:p w:rsidR="0006711F" w:rsidRPr="00706245" w:rsidRDefault="0006711F" w:rsidP="00154355">
      <w:pPr>
        <w:pStyle w:val="Listenabsatz"/>
        <w:pageBreakBefore/>
        <w:numPr>
          <w:ilvl w:val="0"/>
          <w:numId w:val="19"/>
        </w:numPr>
        <w:spacing w:after="0"/>
        <w:ind w:left="714" w:hanging="357"/>
        <w:rPr>
          <w:b/>
          <w:sz w:val="32"/>
          <w:szCs w:val="32"/>
        </w:rPr>
      </w:pPr>
      <w:r w:rsidRPr="00706245">
        <w:rPr>
          <w:b/>
          <w:sz w:val="32"/>
          <w:szCs w:val="32"/>
        </w:rPr>
        <w:lastRenderedPageBreak/>
        <w:t>Didaktische und methodische Hinweise</w:t>
      </w:r>
    </w:p>
    <w:p w:rsidR="00706245" w:rsidRDefault="00706245" w:rsidP="00085B58">
      <w:pPr>
        <w:spacing w:after="0" w:line="240" w:lineRule="auto"/>
        <w:textAlignment w:val="baseline"/>
        <w:rPr>
          <w:rFonts w:eastAsia="Times New Roman" w:cs="Arial"/>
          <w:b/>
          <w:color w:val="000000"/>
          <w:lang w:eastAsia="de-DE"/>
        </w:rPr>
      </w:pPr>
    </w:p>
    <w:p w:rsidR="00CE528A" w:rsidRPr="005A1BE4" w:rsidRDefault="00CE528A" w:rsidP="00085B58">
      <w:pPr>
        <w:spacing w:after="0" w:line="240" w:lineRule="auto"/>
        <w:textAlignment w:val="baseline"/>
        <w:rPr>
          <w:rFonts w:eastAsia="Times New Roman" w:cs="Arial"/>
          <w:b/>
          <w:color w:val="000000"/>
          <w:sz w:val="24"/>
          <w:szCs w:val="24"/>
          <w:lang w:eastAsia="de-DE"/>
        </w:rPr>
      </w:pPr>
      <w:r w:rsidRPr="005A1BE4">
        <w:rPr>
          <w:rFonts w:eastAsia="Times New Roman" w:cs="Arial"/>
          <w:b/>
          <w:color w:val="000000"/>
          <w:sz w:val="24"/>
          <w:szCs w:val="24"/>
          <w:lang w:eastAsia="de-DE"/>
        </w:rPr>
        <w:t>Anforderung: verantwortlich leben und handeln</w:t>
      </w:r>
    </w:p>
    <w:p w:rsidR="00085B58" w:rsidRPr="005A1BE4" w:rsidRDefault="00085B58" w:rsidP="00085B58">
      <w:pPr>
        <w:spacing w:after="0" w:line="240" w:lineRule="auto"/>
        <w:textAlignment w:val="baseline"/>
        <w:rPr>
          <w:rFonts w:eastAsia="Times New Roman" w:cs="Arial"/>
          <w:color w:val="000000"/>
          <w:sz w:val="24"/>
          <w:szCs w:val="24"/>
          <w:lang w:eastAsia="de-DE"/>
        </w:rPr>
      </w:pPr>
      <w:r w:rsidRPr="005A1BE4">
        <w:rPr>
          <w:rFonts w:eastAsia="Times New Roman" w:cs="Arial"/>
          <w:color w:val="000000"/>
          <w:sz w:val="24"/>
          <w:szCs w:val="24"/>
          <w:lang w:eastAsia="de-DE"/>
        </w:rPr>
        <w:t xml:space="preserve">Mit zunehmender Reife und besonders mit dem Einstieg in das Berufsleben oder </w:t>
      </w:r>
      <w:r w:rsidR="00CC67B4">
        <w:rPr>
          <w:rFonts w:eastAsia="Times New Roman" w:cs="Arial"/>
          <w:color w:val="000000"/>
          <w:sz w:val="24"/>
          <w:szCs w:val="24"/>
          <w:lang w:eastAsia="de-DE"/>
        </w:rPr>
        <w:t xml:space="preserve">in </w:t>
      </w:r>
      <w:r w:rsidRPr="005A1BE4">
        <w:rPr>
          <w:rFonts w:eastAsia="Times New Roman" w:cs="Arial"/>
          <w:color w:val="000000"/>
          <w:sz w:val="24"/>
          <w:szCs w:val="24"/>
          <w:lang w:eastAsia="de-DE"/>
        </w:rPr>
        <w:t xml:space="preserve">eine Ausbildung übernehmen die Schülerinnen und Schüler zunehmend Verantwortung – für sich und </w:t>
      </w:r>
      <w:r w:rsidR="00CC67B4">
        <w:rPr>
          <w:rFonts w:eastAsia="Times New Roman" w:cs="Arial"/>
          <w:color w:val="000000"/>
          <w:sz w:val="24"/>
          <w:szCs w:val="24"/>
          <w:lang w:eastAsia="de-DE"/>
        </w:rPr>
        <w:t xml:space="preserve">auch </w:t>
      </w:r>
      <w:r w:rsidRPr="005A1BE4">
        <w:rPr>
          <w:rFonts w:eastAsia="Times New Roman" w:cs="Arial"/>
          <w:color w:val="000000"/>
          <w:sz w:val="24"/>
          <w:szCs w:val="24"/>
          <w:lang w:eastAsia="de-DE"/>
        </w:rPr>
        <w:t xml:space="preserve">für andere. Auch im familiären und privaten Bereich gibt es immer größere Verantwortungsbereiche, für </w:t>
      </w:r>
      <w:r w:rsidR="00CC67B4">
        <w:rPr>
          <w:rFonts w:eastAsia="Times New Roman" w:cs="Arial"/>
          <w:color w:val="000000"/>
          <w:sz w:val="24"/>
          <w:szCs w:val="24"/>
          <w:lang w:eastAsia="de-DE"/>
        </w:rPr>
        <w:t xml:space="preserve">die </w:t>
      </w:r>
      <w:r w:rsidR="00D023A7" w:rsidRPr="005A1BE4">
        <w:rPr>
          <w:rFonts w:eastAsia="Times New Roman" w:cs="Arial"/>
          <w:color w:val="000000"/>
          <w:sz w:val="24"/>
          <w:szCs w:val="24"/>
          <w:lang w:eastAsia="de-DE"/>
        </w:rPr>
        <w:t>sie zuständig</w:t>
      </w:r>
      <w:r w:rsidRPr="005A1BE4">
        <w:rPr>
          <w:rFonts w:eastAsia="Times New Roman" w:cs="Arial"/>
          <w:color w:val="000000"/>
          <w:sz w:val="24"/>
          <w:szCs w:val="24"/>
          <w:lang w:eastAsia="de-DE"/>
        </w:rPr>
        <w:t xml:space="preserve"> sind. </w:t>
      </w:r>
      <w:r w:rsidR="00D023A7" w:rsidRPr="005A1BE4">
        <w:rPr>
          <w:rFonts w:eastAsia="Times New Roman" w:cs="Arial"/>
          <w:color w:val="000000"/>
          <w:sz w:val="24"/>
          <w:szCs w:val="24"/>
          <w:lang w:eastAsia="de-DE"/>
        </w:rPr>
        <w:t>Die Anforderung liegt dabei auch in der Frage, wie weit die eigene Verantwortung reicht? „</w:t>
      </w:r>
      <w:r w:rsidRPr="005A1BE4">
        <w:rPr>
          <w:rFonts w:eastAsia="Times New Roman" w:cs="Arial"/>
          <w:color w:val="000000"/>
          <w:sz w:val="24"/>
          <w:szCs w:val="24"/>
          <w:lang w:eastAsia="de-DE"/>
        </w:rPr>
        <w:t>Bin ich also letztlich nur für mich selber verantwortlich oder auch für and</w:t>
      </w:r>
      <w:r w:rsidR="00CC67B4">
        <w:rPr>
          <w:rFonts w:eastAsia="Times New Roman" w:cs="Arial"/>
          <w:color w:val="000000"/>
          <w:sz w:val="24"/>
          <w:szCs w:val="24"/>
          <w:lang w:eastAsia="de-DE"/>
        </w:rPr>
        <w:t>e</w:t>
      </w:r>
      <w:r w:rsidRPr="005A1BE4">
        <w:rPr>
          <w:rFonts w:eastAsia="Times New Roman" w:cs="Arial"/>
          <w:color w:val="000000"/>
          <w:sz w:val="24"/>
          <w:szCs w:val="24"/>
          <w:lang w:eastAsia="de-DE"/>
        </w:rPr>
        <w:t>re?</w:t>
      </w:r>
      <w:r w:rsidR="00AA45E7" w:rsidRPr="005A1BE4">
        <w:rPr>
          <w:rFonts w:eastAsia="Times New Roman" w:cs="Arial"/>
          <w:color w:val="000000"/>
          <w:sz w:val="24"/>
          <w:szCs w:val="24"/>
          <w:lang w:eastAsia="de-DE"/>
        </w:rPr>
        <w:t>“</w:t>
      </w:r>
      <w:r w:rsidRPr="005A1BE4">
        <w:rPr>
          <w:rFonts w:eastAsia="Times New Roman" w:cs="Arial"/>
          <w:color w:val="000000"/>
          <w:sz w:val="24"/>
          <w:szCs w:val="24"/>
          <w:lang w:eastAsia="de-DE"/>
        </w:rPr>
        <w:t xml:space="preserve"> </w:t>
      </w:r>
      <w:r w:rsidR="00DC455C" w:rsidRPr="005A1BE4">
        <w:rPr>
          <w:rFonts w:eastAsia="Times New Roman" w:cs="Arial"/>
          <w:color w:val="000000"/>
          <w:sz w:val="24"/>
          <w:szCs w:val="24"/>
          <w:lang w:eastAsia="de-DE"/>
        </w:rPr>
        <w:t>Für einen</w:t>
      </w:r>
      <w:r w:rsidR="00AA45E7" w:rsidRPr="005A1BE4">
        <w:rPr>
          <w:rFonts w:eastAsia="Times New Roman" w:cs="Arial"/>
          <w:color w:val="000000"/>
          <w:sz w:val="24"/>
          <w:szCs w:val="24"/>
          <w:lang w:eastAsia="de-DE"/>
        </w:rPr>
        <w:t xml:space="preserve"> Christ</w:t>
      </w:r>
      <w:r w:rsidR="00DC455C" w:rsidRPr="005A1BE4">
        <w:rPr>
          <w:rFonts w:eastAsia="Times New Roman" w:cs="Arial"/>
          <w:color w:val="000000"/>
          <w:sz w:val="24"/>
          <w:szCs w:val="24"/>
          <w:lang w:eastAsia="de-DE"/>
        </w:rPr>
        <w:t>en</w:t>
      </w:r>
      <w:r w:rsidR="00AA45E7" w:rsidRPr="005A1BE4">
        <w:rPr>
          <w:rFonts w:eastAsia="Times New Roman" w:cs="Arial"/>
          <w:color w:val="000000"/>
          <w:sz w:val="24"/>
          <w:szCs w:val="24"/>
          <w:lang w:eastAsia="de-DE"/>
        </w:rPr>
        <w:t xml:space="preserve"> stellt sich d</w:t>
      </w:r>
      <w:r w:rsidRPr="005A1BE4">
        <w:rPr>
          <w:rFonts w:eastAsia="Times New Roman" w:cs="Arial"/>
          <w:color w:val="000000"/>
          <w:sz w:val="24"/>
          <w:szCs w:val="24"/>
          <w:lang w:eastAsia="de-DE"/>
        </w:rPr>
        <w:t>iese Frage nochmal deutlicher</w:t>
      </w:r>
      <w:r w:rsidR="00DC455C" w:rsidRPr="005A1BE4">
        <w:rPr>
          <w:rFonts w:eastAsia="Times New Roman" w:cs="Arial"/>
          <w:color w:val="000000"/>
          <w:sz w:val="24"/>
          <w:szCs w:val="24"/>
          <w:lang w:eastAsia="de-DE"/>
        </w:rPr>
        <w:t xml:space="preserve"> </w:t>
      </w:r>
      <w:r w:rsidR="00256273">
        <w:rPr>
          <w:rFonts w:eastAsia="Times New Roman" w:cs="Arial"/>
          <w:color w:val="000000"/>
          <w:sz w:val="24"/>
          <w:szCs w:val="24"/>
          <w:lang w:eastAsia="de-DE"/>
        </w:rPr>
        <w:t xml:space="preserve">vor dem </w:t>
      </w:r>
      <w:r w:rsidR="00DC455C" w:rsidRPr="005A1BE4">
        <w:rPr>
          <w:rFonts w:eastAsia="Times New Roman" w:cs="Arial"/>
          <w:color w:val="000000"/>
          <w:sz w:val="24"/>
          <w:szCs w:val="24"/>
          <w:lang w:eastAsia="de-DE"/>
        </w:rPr>
        <w:t>Hintergrund des Liebesgebotes</w:t>
      </w:r>
      <w:r w:rsidRPr="005A1BE4">
        <w:rPr>
          <w:rFonts w:eastAsia="Times New Roman" w:cs="Arial"/>
          <w:color w:val="000000"/>
          <w:sz w:val="24"/>
          <w:szCs w:val="24"/>
          <w:lang w:eastAsia="de-DE"/>
        </w:rPr>
        <w:t xml:space="preserve">. </w:t>
      </w:r>
      <w:r w:rsidR="00AA45E7" w:rsidRPr="005A1BE4">
        <w:rPr>
          <w:rFonts w:eastAsia="Times New Roman" w:cs="Arial"/>
          <w:color w:val="000000"/>
          <w:sz w:val="24"/>
          <w:szCs w:val="24"/>
          <w:lang w:eastAsia="de-DE"/>
        </w:rPr>
        <w:t>„</w:t>
      </w:r>
      <w:r w:rsidRPr="005A1BE4">
        <w:rPr>
          <w:rFonts w:eastAsia="Times New Roman" w:cs="Arial"/>
          <w:color w:val="000000"/>
          <w:sz w:val="24"/>
          <w:szCs w:val="24"/>
          <w:lang w:eastAsia="de-DE"/>
        </w:rPr>
        <w:t>Wie hängt mein Leben mit dem der anderen zusammen?</w:t>
      </w:r>
      <w:r w:rsidR="00AA45E7" w:rsidRPr="005A1BE4">
        <w:rPr>
          <w:rFonts w:eastAsia="Times New Roman" w:cs="Arial"/>
          <w:color w:val="000000"/>
          <w:sz w:val="24"/>
          <w:szCs w:val="24"/>
          <w:lang w:eastAsia="de-DE"/>
        </w:rPr>
        <w:t>“</w:t>
      </w:r>
      <w:r w:rsidRPr="005A1BE4">
        <w:rPr>
          <w:rFonts w:eastAsia="Times New Roman" w:cs="Arial"/>
          <w:color w:val="000000"/>
          <w:sz w:val="24"/>
          <w:szCs w:val="24"/>
          <w:lang w:eastAsia="de-DE"/>
        </w:rPr>
        <w:t xml:space="preserve"> </w:t>
      </w:r>
      <w:r w:rsidR="00AA45E7" w:rsidRPr="005A1BE4">
        <w:rPr>
          <w:rFonts w:eastAsia="Times New Roman" w:cs="Arial"/>
          <w:color w:val="000000"/>
          <w:sz w:val="24"/>
          <w:szCs w:val="24"/>
          <w:lang w:eastAsia="de-DE"/>
        </w:rPr>
        <w:t>„</w:t>
      </w:r>
      <w:r w:rsidRPr="005A1BE4">
        <w:rPr>
          <w:rFonts w:eastAsia="Times New Roman" w:cs="Arial"/>
          <w:color w:val="000000"/>
          <w:sz w:val="24"/>
          <w:szCs w:val="24"/>
          <w:lang w:eastAsia="de-DE"/>
        </w:rPr>
        <w:t>Bin ich un</w:t>
      </w:r>
      <w:r w:rsidR="00DC455C" w:rsidRPr="005A1BE4">
        <w:rPr>
          <w:rFonts w:eastAsia="Times New Roman" w:cs="Arial"/>
          <w:color w:val="000000"/>
          <w:sz w:val="24"/>
          <w:szCs w:val="24"/>
          <w:lang w:eastAsia="de-DE"/>
        </w:rPr>
        <w:t>ter Umständen auch für Menschen</w:t>
      </w:r>
      <w:r w:rsidRPr="005A1BE4">
        <w:rPr>
          <w:rFonts w:eastAsia="Times New Roman" w:cs="Arial"/>
          <w:color w:val="000000"/>
          <w:sz w:val="24"/>
          <w:szCs w:val="24"/>
          <w:lang w:eastAsia="de-DE"/>
        </w:rPr>
        <w:t xml:space="preserve"> außerhalb meines persönlichen Lebensbereiches verantwortlich?</w:t>
      </w:r>
      <w:r w:rsidR="00AA45E7" w:rsidRPr="005A1BE4">
        <w:rPr>
          <w:rFonts w:eastAsia="Times New Roman" w:cs="Arial"/>
          <w:color w:val="000000"/>
          <w:sz w:val="24"/>
          <w:szCs w:val="24"/>
          <w:lang w:eastAsia="de-DE"/>
        </w:rPr>
        <w:t>“</w:t>
      </w:r>
      <w:r w:rsidRPr="005A1BE4">
        <w:rPr>
          <w:rFonts w:eastAsia="Times New Roman" w:cs="Arial"/>
          <w:color w:val="000000"/>
          <w:sz w:val="24"/>
          <w:szCs w:val="24"/>
          <w:lang w:eastAsia="de-DE"/>
        </w:rPr>
        <w:t xml:space="preserve"> </w:t>
      </w:r>
    </w:p>
    <w:p w:rsidR="00085B58" w:rsidRPr="005A1BE4" w:rsidRDefault="00085B58" w:rsidP="00085B58">
      <w:pPr>
        <w:spacing w:after="0" w:line="240" w:lineRule="auto"/>
        <w:textAlignment w:val="baseline"/>
        <w:rPr>
          <w:rFonts w:eastAsia="Times New Roman" w:cs="Arial"/>
          <w:color w:val="000000"/>
          <w:sz w:val="24"/>
          <w:szCs w:val="24"/>
          <w:lang w:eastAsia="de-DE"/>
        </w:rPr>
      </w:pPr>
      <w:r w:rsidRPr="005A1BE4">
        <w:rPr>
          <w:rFonts w:eastAsia="Times New Roman" w:cs="Arial"/>
          <w:color w:val="000000"/>
          <w:sz w:val="24"/>
          <w:szCs w:val="24"/>
          <w:lang w:eastAsia="de-DE"/>
        </w:rPr>
        <w:t>Daraus ergeben sich weitere Fragen</w:t>
      </w:r>
      <w:r w:rsidR="00D023A7" w:rsidRPr="005A1BE4">
        <w:rPr>
          <w:rFonts w:eastAsia="Times New Roman" w:cs="Arial"/>
          <w:color w:val="000000"/>
          <w:sz w:val="24"/>
          <w:szCs w:val="24"/>
          <w:lang w:eastAsia="de-DE"/>
        </w:rPr>
        <w:t xml:space="preserve"> etwa die, ob die weltweiten Probleme der Armut und </w:t>
      </w:r>
      <w:r w:rsidR="00256273">
        <w:rPr>
          <w:rFonts w:eastAsia="Times New Roman" w:cs="Arial"/>
          <w:color w:val="000000"/>
          <w:sz w:val="24"/>
          <w:szCs w:val="24"/>
          <w:lang w:eastAsia="de-DE"/>
        </w:rPr>
        <w:t xml:space="preserve">des </w:t>
      </w:r>
      <w:r w:rsidR="00D023A7" w:rsidRPr="005A1BE4">
        <w:rPr>
          <w:rFonts w:eastAsia="Times New Roman" w:cs="Arial"/>
          <w:color w:val="000000"/>
          <w:sz w:val="24"/>
          <w:szCs w:val="24"/>
          <w:lang w:eastAsia="de-DE"/>
        </w:rPr>
        <w:t xml:space="preserve">Krieges auch mit </w:t>
      </w:r>
      <w:r w:rsidRPr="005A1BE4">
        <w:rPr>
          <w:rFonts w:eastAsia="Times New Roman" w:cs="Arial"/>
          <w:color w:val="000000"/>
          <w:sz w:val="24"/>
          <w:szCs w:val="24"/>
          <w:lang w:eastAsia="de-DE"/>
        </w:rPr>
        <w:t>meinem persönlichen Leben zusammen</w:t>
      </w:r>
      <w:r w:rsidR="00D023A7" w:rsidRPr="005A1BE4">
        <w:rPr>
          <w:rFonts w:eastAsia="Times New Roman" w:cs="Arial"/>
          <w:color w:val="000000"/>
          <w:sz w:val="24"/>
          <w:szCs w:val="24"/>
          <w:lang w:eastAsia="de-DE"/>
        </w:rPr>
        <w:t>hängen</w:t>
      </w:r>
      <w:r w:rsidRPr="005A1BE4">
        <w:rPr>
          <w:rFonts w:eastAsia="Times New Roman" w:cs="Arial"/>
          <w:color w:val="000000"/>
          <w:sz w:val="24"/>
          <w:szCs w:val="24"/>
          <w:lang w:eastAsia="de-DE"/>
        </w:rPr>
        <w:t xml:space="preserve">, etwa </w:t>
      </w:r>
      <w:r w:rsidR="00D023A7" w:rsidRPr="005A1BE4">
        <w:rPr>
          <w:rFonts w:eastAsia="Times New Roman" w:cs="Arial"/>
          <w:color w:val="000000"/>
          <w:sz w:val="24"/>
          <w:szCs w:val="24"/>
          <w:lang w:eastAsia="de-DE"/>
        </w:rPr>
        <w:t>mit</w:t>
      </w:r>
      <w:r w:rsidRPr="005A1BE4">
        <w:rPr>
          <w:rFonts w:eastAsia="Times New Roman" w:cs="Arial"/>
          <w:color w:val="000000"/>
          <w:sz w:val="24"/>
          <w:szCs w:val="24"/>
          <w:lang w:eastAsia="de-DE"/>
        </w:rPr>
        <w:t xml:space="preserve"> meinem Konsumverhalten </w:t>
      </w:r>
      <w:r w:rsidR="00D023A7" w:rsidRPr="005A1BE4">
        <w:rPr>
          <w:rFonts w:eastAsia="Times New Roman" w:cs="Arial"/>
          <w:color w:val="000000"/>
          <w:sz w:val="24"/>
          <w:szCs w:val="24"/>
          <w:lang w:eastAsia="de-DE"/>
        </w:rPr>
        <w:t>oder</w:t>
      </w:r>
      <w:r w:rsidRPr="005A1BE4">
        <w:rPr>
          <w:rFonts w:eastAsia="Times New Roman" w:cs="Arial"/>
          <w:color w:val="000000"/>
          <w:sz w:val="24"/>
          <w:szCs w:val="24"/>
          <w:lang w:eastAsia="de-DE"/>
        </w:rPr>
        <w:t xml:space="preserve"> in der Begegnung mit Flüch</w:t>
      </w:r>
      <w:r w:rsidR="00D023A7" w:rsidRPr="005A1BE4">
        <w:rPr>
          <w:rFonts w:eastAsia="Times New Roman" w:cs="Arial"/>
          <w:color w:val="000000"/>
          <w:sz w:val="24"/>
          <w:szCs w:val="24"/>
          <w:lang w:eastAsia="de-DE"/>
        </w:rPr>
        <w:t>tlingen</w:t>
      </w:r>
      <w:r w:rsidRPr="005A1BE4">
        <w:rPr>
          <w:rFonts w:eastAsia="Times New Roman" w:cs="Arial"/>
          <w:color w:val="000000"/>
          <w:sz w:val="24"/>
          <w:szCs w:val="24"/>
          <w:lang w:eastAsia="de-DE"/>
        </w:rPr>
        <w:t>? Wo liegt hier</w:t>
      </w:r>
      <w:r w:rsidR="00D023A7" w:rsidRPr="005A1BE4">
        <w:rPr>
          <w:rFonts w:eastAsia="Times New Roman" w:cs="Arial"/>
          <w:color w:val="000000"/>
          <w:sz w:val="24"/>
          <w:szCs w:val="24"/>
          <w:lang w:eastAsia="de-DE"/>
        </w:rPr>
        <w:t xml:space="preserve"> die christliche Verantwortung?</w:t>
      </w:r>
      <w:r w:rsidRPr="005A1BE4">
        <w:rPr>
          <w:rFonts w:eastAsia="Times New Roman" w:cs="Arial"/>
          <w:color w:val="000000"/>
          <w:sz w:val="24"/>
          <w:szCs w:val="24"/>
          <w:lang w:eastAsia="de-DE"/>
        </w:rPr>
        <w:t xml:space="preserve"> Wenn der Satz stimmt, „</w:t>
      </w:r>
      <w:proofErr w:type="spellStart"/>
      <w:r w:rsidRPr="005A1BE4">
        <w:rPr>
          <w:rFonts w:eastAsia="Times New Roman" w:cs="Arial"/>
          <w:color w:val="000000"/>
          <w:sz w:val="24"/>
          <w:szCs w:val="24"/>
          <w:lang w:eastAsia="de-DE"/>
        </w:rPr>
        <w:t>think</w:t>
      </w:r>
      <w:proofErr w:type="spellEnd"/>
      <w:r w:rsidRPr="005A1BE4">
        <w:rPr>
          <w:rFonts w:eastAsia="Times New Roman" w:cs="Arial"/>
          <w:color w:val="000000"/>
          <w:sz w:val="24"/>
          <w:szCs w:val="24"/>
          <w:lang w:eastAsia="de-DE"/>
        </w:rPr>
        <w:t xml:space="preserve"> global - </w:t>
      </w:r>
      <w:proofErr w:type="spellStart"/>
      <w:r w:rsidRPr="005A1BE4">
        <w:rPr>
          <w:rFonts w:eastAsia="Times New Roman" w:cs="Arial"/>
          <w:color w:val="000000"/>
          <w:sz w:val="24"/>
          <w:szCs w:val="24"/>
          <w:lang w:eastAsia="de-DE"/>
        </w:rPr>
        <w:t>act</w:t>
      </w:r>
      <w:proofErr w:type="spellEnd"/>
      <w:r w:rsidRPr="005A1BE4">
        <w:rPr>
          <w:rFonts w:eastAsia="Times New Roman" w:cs="Arial"/>
          <w:color w:val="000000"/>
          <w:sz w:val="24"/>
          <w:szCs w:val="24"/>
          <w:lang w:eastAsia="de-DE"/>
        </w:rPr>
        <w:t xml:space="preserve"> </w:t>
      </w:r>
      <w:proofErr w:type="spellStart"/>
      <w:r w:rsidRPr="005A1BE4">
        <w:rPr>
          <w:rFonts w:eastAsia="Times New Roman" w:cs="Arial"/>
          <w:color w:val="000000"/>
          <w:sz w:val="24"/>
          <w:szCs w:val="24"/>
          <w:lang w:eastAsia="de-DE"/>
        </w:rPr>
        <w:t>local</w:t>
      </w:r>
      <w:proofErr w:type="spellEnd"/>
      <w:r w:rsidRPr="005A1BE4">
        <w:rPr>
          <w:rFonts w:eastAsia="Times New Roman" w:cs="Arial"/>
          <w:color w:val="000000"/>
          <w:sz w:val="24"/>
          <w:szCs w:val="24"/>
          <w:lang w:eastAsia="de-DE"/>
        </w:rPr>
        <w:t>“, wo müsste ich dann anfangen?</w:t>
      </w:r>
      <w:r w:rsidR="00DC455C" w:rsidRPr="005A1BE4">
        <w:rPr>
          <w:rFonts w:eastAsia="Times New Roman" w:cs="Arial"/>
          <w:color w:val="000000"/>
          <w:sz w:val="24"/>
          <w:szCs w:val="24"/>
          <w:lang w:eastAsia="de-DE"/>
        </w:rPr>
        <w:t xml:space="preserve"> </w:t>
      </w:r>
      <w:r w:rsidR="00D023A7" w:rsidRPr="005A1BE4">
        <w:rPr>
          <w:rFonts w:eastAsia="Times New Roman" w:cs="Arial"/>
          <w:color w:val="000000"/>
          <w:sz w:val="24"/>
          <w:szCs w:val="24"/>
          <w:lang w:eastAsia="de-DE"/>
        </w:rPr>
        <w:t xml:space="preserve">Schließlich kann dann auch gefragt werden, wie es </w:t>
      </w:r>
      <w:r w:rsidR="00DC455C" w:rsidRPr="005A1BE4">
        <w:rPr>
          <w:rFonts w:eastAsia="Times New Roman" w:cs="Arial"/>
          <w:color w:val="000000"/>
          <w:sz w:val="24"/>
          <w:szCs w:val="24"/>
          <w:lang w:eastAsia="de-DE"/>
        </w:rPr>
        <w:t>mit der Verantwortung der Kirche aus</w:t>
      </w:r>
      <w:r w:rsidR="00D023A7" w:rsidRPr="005A1BE4">
        <w:rPr>
          <w:rFonts w:eastAsia="Times New Roman" w:cs="Arial"/>
          <w:color w:val="000000"/>
          <w:sz w:val="24"/>
          <w:szCs w:val="24"/>
          <w:lang w:eastAsia="de-DE"/>
        </w:rPr>
        <w:t>sieht</w:t>
      </w:r>
      <w:r w:rsidR="00DC455C" w:rsidRPr="005A1BE4">
        <w:rPr>
          <w:rFonts w:eastAsia="Times New Roman" w:cs="Arial"/>
          <w:color w:val="000000"/>
          <w:sz w:val="24"/>
          <w:szCs w:val="24"/>
          <w:lang w:eastAsia="de-DE"/>
        </w:rPr>
        <w:t>, die</w:t>
      </w:r>
      <w:r w:rsidR="00D023A7" w:rsidRPr="005A1BE4">
        <w:rPr>
          <w:rFonts w:eastAsia="Times New Roman" w:cs="Arial"/>
          <w:color w:val="000000"/>
          <w:sz w:val="24"/>
          <w:szCs w:val="24"/>
          <w:lang w:eastAsia="de-DE"/>
        </w:rPr>
        <w:t xml:space="preserve"> ja</w:t>
      </w:r>
      <w:r w:rsidR="00DC455C" w:rsidRPr="005A1BE4">
        <w:rPr>
          <w:rFonts w:eastAsia="Times New Roman" w:cs="Arial"/>
          <w:color w:val="000000"/>
          <w:sz w:val="24"/>
          <w:szCs w:val="24"/>
          <w:lang w:eastAsia="de-DE"/>
        </w:rPr>
        <w:t xml:space="preserve"> das Gebot der Näc</w:t>
      </w:r>
      <w:r w:rsidR="00D023A7" w:rsidRPr="005A1BE4">
        <w:rPr>
          <w:rFonts w:eastAsia="Times New Roman" w:cs="Arial"/>
          <w:color w:val="000000"/>
          <w:sz w:val="24"/>
          <w:szCs w:val="24"/>
          <w:lang w:eastAsia="de-DE"/>
        </w:rPr>
        <w:t>hstenliebe in ihrem Auftrag hat.</w:t>
      </w:r>
    </w:p>
    <w:p w:rsidR="00CE528A" w:rsidRPr="005A1BE4" w:rsidRDefault="00CE528A" w:rsidP="00085B58">
      <w:pPr>
        <w:spacing w:after="0" w:line="240" w:lineRule="auto"/>
        <w:textAlignment w:val="baseline"/>
        <w:rPr>
          <w:rFonts w:eastAsia="Times New Roman" w:cs="Arial"/>
          <w:color w:val="000000"/>
          <w:sz w:val="24"/>
          <w:szCs w:val="24"/>
          <w:lang w:eastAsia="de-DE"/>
        </w:rPr>
      </w:pPr>
    </w:p>
    <w:p w:rsidR="00CE528A" w:rsidRPr="005A1BE4" w:rsidRDefault="00CE528A" w:rsidP="00CE528A">
      <w:pPr>
        <w:spacing w:after="0" w:line="240" w:lineRule="auto"/>
        <w:textAlignment w:val="baseline"/>
        <w:rPr>
          <w:rFonts w:eastAsia="Times New Roman" w:cs="Arial"/>
          <w:b/>
          <w:color w:val="000000"/>
          <w:sz w:val="24"/>
          <w:szCs w:val="24"/>
          <w:lang w:eastAsia="de-DE"/>
        </w:rPr>
      </w:pPr>
      <w:r w:rsidRPr="005A1BE4">
        <w:rPr>
          <w:rFonts w:eastAsia="Times New Roman" w:cs="Arial"/>
          <w:b/>
          <w:color w:val="000000"/>
          <w:sz w:val="24"/>
          <w:szCs w:val="24"/>
          <w:lang w:eastAsia="de-DE"/>
        </w:rPr>
        <w:t>Kirchengeschichtlicher Zugang über die Biographie</w:t>
      </w:r>
    </w:p>
    <w:p w:rsidR="00CE528A" w:rsidRPr="005A1BE4" w:rsidRDefault="00DC455C" w:rsidP="00CE528A">
      <w:pPr>
        <w:spacing w:after="0" w:line="240" w:lineRule="auto"/>
        <w:textAlignment w:val="baseline"/>
        <w:rPr>
          <w:rFonts w:cstheme="minorHAnsi"/>
          <w:color w:val="000000"/>
          <w:sz w:val="24"/>
          <w:szCs w:val="24"/>
        </w:rPr>
      </w:pPr>
      <w:r w:rsidRPr="005A1BE4">
        <w:rPr>
          <w:rFonts w:eastAsia="Times New Roman" w:cs="Arial"/>
          <w:color w:val="000000"/>
          <w:sz w:val="24"/>
          <w:szCs w:val="24"/>
          <w:lang w:eastAsia="de-DE"/>
        </w:rPr>
        <w:t>Die Unterrichtseinheit näh</w:t>
      </w:r>
      <w:r w:rsidR="00D023A7" w:rsidRPr="005A1BE4">
        <w:rPr>
          <w:rFonts w:eastAsia="Times New Roman" w:cs="Arial"/>
          <w:color w:val="000000"/>
          <w:sz w:val="24"/>
          <w:szCs w:val="24"/>
          <w:lang w:eastAsia="de-DE"/>
        </w:rPr>
        <w:t xml:space="preserve">ert sich diesen Fragen über die Person </w:t>
      </w:r>
      <w:r w:rsidRPr="005A1BE4">
        <w:rPr>
          <w:rFonts w:eastAsia="Times New Roman" w:cs="Arial"/>
          <w:color w:val="000000"/>
          <w:sz w:val="24"/>
          <w:szCs w:val="24"/>
          <w:lang w:eastAsia="de-DE"/>
        </w:rPr>
        <w:t>Martin Niemöllers, dessen Leben und Überzeugungen die Schülerinnen und Schüler kennenlernen.</w:t>
      </w:r>
      <w:r w:rsidR="00CE528A" w:rsidRPr="005A1BE4">
        <w:rPr>
          <w:rFonts w:eastAsia="Times New Roman" w:cs="Arial"/>
          <w:color w:val="000000"/>
          <w:sz w:val="24"/>
          <w:szCs w:val="24"/>
          <w:lang w:eastAsia="de-DE"/>
        </w:rPr>
        <w:t xml:space="preserve"> </w:t>
      </w:r>
      <w:r w:rsidR="0006711F" w:rsidRPr="005A1BE4">
        <w:rPr>
          <w:rFonts w:cstheme="minorHAnsi"/>
          <w:color w:val="000000"/>
          <w:sz w:val="24"/>
          <w:szCs w:val="24"/>
        </w:rPr>
        <w:t>Als politischer Mensch mit hellwachem Blick und als konsequent handelnder Christ, der auch vor radikalen Wendungen in seinem Leben nicht zurücks</w:t>
      </w:r>
      <w:r w:rsidR="00085B58" w:rsidRPr="005A1BE4">
        <w:rPr>
          <w:rFonts w:cstheme="minorHAnsi"/>
          <w:color w:val="000000"/>
          <w:sz w:val="24"/>
          <w:szCs w:val="24"/>
        </w:rPr>
        <w:t>cheute</w:t>
      </w:r>
      <w:r w:rsidR="00CE528A" w:rsidRPr="005A1BE4">
        <w:rPr>
          <w:rFonts w:cstheme="minorHAnsi"/>
          <w:b/>
          <w:color w:val="000000"/>
          <w:sz w:val="24"/>
          <w:szCs w:val="24"/>
        </w:rPr>
        <w:t>,</w:t>
      </w:r>
      <w:r w:rsidR="00085B58" w:rsidRPr="005A1BE4">
        <w:rPr>
          <w:rFonts w:cstheme="minorHAnsi"/>
          <w:color w:val="000000"/>
          <w:sz w:val="24"/>
          <w:szCs w:val="24"/>
        </w:rPr>
        <w:t xml:space="preserve"> wird</w:t>
      </w:r>
      <w:r w:rsidR="0006711F" w:rsidRPr="005A1BE4">
        <w:rPr>
          <w:rFonts w:cstheme="minorHAnsi"/>
          <w:color w:val="000000"/>
          <w:sz w:val="24"/>
          <w:szCs w:val="24"/>
        </w:rPr>
        <w:t xml:space="preserve"> </w:t>
      </w:r>
      <w:r w:rsidR="00CE528A" w:rsidRPr="005A1BE4">
        <w:rPr>
          <w:rFonts w:cstheme="minorHAnsi"/>
          <w:color w:val="000000"/>
          <w:sz w:val="24"/>
          <w:szCs w:val="24"/>
        </w:rPr>
        <w:t xml:space="preserve">er </w:t>
      </w:r>
      <w:r w:rsidR="00085B58" w:rsidRPr="005A1BE4">
        <w:rPr>
          <w:rFonts w:cstheme="minorHAnsi"/>
          <w:color w:val="000000"/>
          <w:sz w:val="24"/>
          <w:szCs w:val="24"/>
        </w:rPr>
        <w:t xml:space="preserve">als ein Beispiel für ein verantwortliches christliches Leben vorgestellt. </w:t>
      </w:r>
      <w:r w:rsidR="0006711F" w:rsidRPr="005A1BE4">
        <w:rPr>
          <w:rFonts w:cstheme="minorHAnsi"/>
          <w:color w:val="000000"/>
          <w:sz w:val="24"/>
          <w:szCs w:val="24"/>
        </w:rPr>
        <w:t xml:space="preserve">Auch und gerade die Ambivalenzen und Brüche in seinem Leben machen seine Biographie </w:t>
      </w:r>
      <w:r w:rsidR="00085B58" w:rsidRPr="005A1BE4">
        <w:rPr>
          <w:rFonts w:cstheme="minorHAnsi"/>
          <w:color w:val="000000"/>
          <w:sz w:val="24"/>
          <w:szCs w:val="24"/>
        </w:rPr>
        <w:t xml:space="preserve">für Schülerinnen und Schüler </w:t>
      </w:r>
      <w:r w:rsidR="0006711F" w:rsidRPr="005A1BE4">
        <w:rPr>
          <w:rFonts w:cstheme="minorHAnsi"/>
          <w:color w:val="000000"/>
          <w:sz w:val="24"/>
          <w:szCs w:val="24"/>
        </w:rPr>
        <w:t>zugänglich</w:t>
      </w:r>
      <w:r w:rsidR="00AA45E7" w:rsidRPr="005A1BE4">
        <w:rPr>
          <w:rFonts w:cstheme="minorHAnsi"/>
          <w:color w:val="000000"/>
          <w:sz w:val="24"/>
          <w:szCs w:val="24"/>
        </w:rPr>
        <w:t xml:space="preserve"> und interessant</w:t>
      </w:r>
      <w:r w:rsidR="00CE528A" w:rsidRPr="005A1BE4">
        <w:rPr>
          <w:rFonts w:cstheme="minorHAnsi"/>
          <w:color w:val="000000"/>
          <w:sz w:val="24"/>
          <w:szCs w:val="24"/>
        </w:rPr>
        <w:t>.</w:t>
      </w:r>
      <w:r w:rsidR="00085B58" w:rsidRPr="005A1BE4">
        <w:rPr>
          <w:rFonts w:cstheme="minorHAnsi"/>
          <w:color w:val="000000"/>
          <w:sz w:val="24"/>
          <w:szCs w:val="24"/>
        </w:rPr>
        <w:t xml:space="preserve"> </w:t>
      </w:r>
      <w:r w:rsidR="0006711F" w:rsidRPr="005A1BE4">
        <w:rPr>
          <w:rFonts w:cstheme="minorHAnsi"/>
          <w:color w:val="000000"/>
          <w:sz w:val="24"/>
          <w:szCs w:val="24"/>
        </w:rPr>
        <w:t xml:space="preserve">So verbindet die Unterrichtseinheit Elemente von biographischem Lernen mit </w:t>
      </w:r>
      <w:r w:rsidR="00085B58" w:rsidRPr="005A1BE4">
        <w:rPr>
          <w:rFonts w:cstheme="minorHAnsi"/>
          <w:color w:val="000000"/>
          <w:sz w:val="24"/>
          <w:szCs w:val="24"/>
        </w:rPr>
        <w:t>Kirchengeschichtsdidaktik</w:t>
      </w:r>
      <w:r w:rsidR="00CE528A" w:rsidRPr="005A1BE4">
        <w:rPr>
          <w:rFonts w:cstheme="minorHAnsi"/>
          <w:color w:val="000000"/>
          <w:sz w:val="24"/>
          <w:szCs w:val="24"/>
        </w:rPr>
        <w:t xml:space="preserve">. </w:t>
      </w:r>
    </w:p>
    <w:p w:rsidR="00CE528A" w:rsidRPr="005A1BE4" w:rsidRDefault="00CE528A" w:rsidP="00085B58">
      <w:pPr>
        <w:spacing w:after="0"/>
        <w:rPr>
          <w:rFonts w:eastAsia="Times New Roman" w:cs="Arial"/>
          <w:b/>
          <w:color w:val="000000"/>
          <w:sz w:val="24"/>
          <w:szCs w:val="24"/>
          <w:lang w:eastAsia="de-DE"/>
        </w:rPr>
      </w:pPr>
    </w:p>
    <w:p w:rsidR="00085B58" w:rsidRPr="005A1BE4" w:rsidRDefault="00085B58" w:rsidP="00085B58">
      <w:pPr>
        <w:spacing w:after="0"/>
        <w:rPr>
          <w:rFonts w:eastAsia="Times New Roman" w:cs="Arial"/>
          <w:color w:val="000000"/>
          <w:sz w:val="24"/>
          <w:szCs w:val="24"/>
          <w:lang w:eastAsia="de-DE"/>
        </w:rPr>
      </w:pPr>
      <w:r w:rsidRPr="005A1BE4">
        <w:rPr>
          <w:rFonts w:eastAsia="Times New Roman" w:cs="Arial"/>
          <w:color w:val="000000"/>
          <w:sz w:val="24"/>
          <w:szCs w:val="24"/>
          <w:lang w:eastAsia="de-DE"/>
        </w:rPr>
        <w:t xml:space="preserve">Biographisches Lernen wird hier nicht als Lernen am Vorbild im Sinne der Nachahmung und Bewunderung verstanden. Dieser unkritischen Haltung würde Martin Niemöller selbst widersprochen haben. In der Auseinandersetzung mit seinem Leben und besonderen Entscheidungssituationen sollen die Schülerinnen und Schüler ein Gespür für Normen und Werte und </w:t>
      </w:r>
      <w:r w:rsidR="00CE528A" w:rsidRPr="005A1BE4">
        <w:rPr>
          <w:rFonts w:eastAsia="Times New Roman" w:cs="Arial"/>
          <w:color w:val="000000"/>
          <w:sz w:val="24"/>
          <w:szCs w:val="24"/>
          <w:lang w:eastAsia="de-DE"/>
        </w:rPr>
        <w:t>deren</w:t>
      </w:r>
      <w:r w:rsidRPr="005A1BE4">
        <w:rPr>
          <w:rFonts w:eastAsia="Times New Roman" w:cs="Arial"/>
          <w:color w:val="000000"/>
          <w:sz w:val="24"/>
          <w:szCs w:val="24"/>
          <w:lang w:eastAsia="de-DE"/>
        </w:rPr>
        <w:t xml:space="preserve"> Konsequenzen am Beispiel dieses Lebens entwickeln. Sein Leben wird so zum Modell, das kritisch diskutiert werden kann und soll. In den Widersprüchen, Brüchen und Fragmenten seines Lebens werden die über ihn hinausweisenden Erfahrungen christlicher Existenz entziffert. Die vorgestellten exemplarischen Lebens- und Entscheidungssituationen sollen die Schülerinnen und Schüler dazu herausfordern, die darin liegenden theologischen und ethischen Fragen im Kontext ihres eigenen Lebens zu reflektieren. Darum steht nicht die historische Perspektive als „Wissen über“ im Vordergrund</w:t>
      </w:r>
      <w:r w:rsidR="00CE528A" w:rsidRPr="005A1BE4">
        <w:rPr>
          <w:rFonts w:eastAsia="Times New Roman" w:cs="Arial"/>
          <w:color w:val="000000"/>
          <w:sz w:val="24"/>
          <w:szCs w:val="24"/>
          <w:lang w:eastAsia="de-DE"/>
        </w:rPr>
        <w:t xml:space="preserve"> sondern das „Lernen mit“</w:t>
      </w:r>
      <w:r w:rsidRPr="005A1BE4">
        <w:rPr>
          <w:rFonts w:eastAsia="Times New Roman" w:cs="Arial"/>
          <w:color w:val="000000"/>
          <w:sz w:val="24"/>
          <w:szCs w:val="24"/>
          <w:lang w:eastAsia="de-DE"/>
        </w:rPr>
        <w:t xml:space="preserve">. </w:t>
      </w:r>
      <w:r w:rsidR="00CE528A" w:rsidRPr="005A1BE4">
        <w:rPr>
          <w:rFonts w:eastAsia="Times New Roman" w:cs="Arial"/>
          <w:color w:val="000000"/>
          <w:sz w:val="24"/>
          <w:szCs w:val="24"/>
          <w:lang w:eastAsia="de-DE"/>
        </w:rPr>
        <w:t xml:space="preserve">So erhalten die </w:t>
      </w:r>
      <w:r w:rsidR="00256273">
        <w:rPr>
          <w:rFonts w:eastAsia="Times New Roman" w:cs="Arial"/>
          <w:color w:val="000000"/>
          <w:sz w:val="24"/>
          <w:szCs w:val="24"/>
          <w:lang w:eastAsia="de-DE"/>
        </w:rPr>
        <w:t xml:space="preserve">Schülerinnen und Schüler durch die </w:t>
      </w:r>
      <w:r w:rsidR="00CE528A" w:rsidRPr="005A1BE4">
        <w:rPr>
          <w:rFonts w:eastAsia="Times New Roman" w:cs="Arial"/>
          <w:color w:val="000000"/>
          <w:sz w:val="24"/>
          <w:szCs w:val="24"/>
          <w:lang w:eastAsia="de-DE"/>
        </w:rPr>
        <w:t>Beschäftigung mit seiner Biographie das Potential, eigene Haltungen zu den Fragen zu entwickeln. D</w:t>
      </w:r>
      <w:r w:rsidRPr="005A1BE4">
        <w:rPr>
          <w:rFonts w:eastAsia="Times New Roman" w:cs="Arial"/>
          <w:color w:val="000000"/>
          <w:sz w:val="24"/>
          <w:szCs w:val="24"/>
          <w:lang w:eastAsia="de-DE"/>
        </w:rPr>
        <w:t xml:space="preserve">as „Modell Niemöller“ </w:t>
      </w:r>
      <w:r w:rsidR="00CE528A" w:rsidRPr="005A1BE4">
        <w:rPr>
          <w:rFonts w:eastAsia="Times New Roman" w:cs="Arial"/>
          <w:color w:val="000000"/>
          <w:sz w:val="24"/>
          <w:szCs w:val="24"/>
          <w:lang w:eastAsia="de-DE"/>
        </w:rPr>
        <w:t xml:space="preserve">kann eine </w:t>
      </w:r>
      <w:r w:rsidRPr="005A1BE4">
        <w:rPr>
          <w:rFonts w:eastAsia="Times New Roman" w:cs="Arial"/>
          <w:color w:val="000000"/>
          <w:sz w:val="24"/>
          <w:szCs w:val="24"/>
          <w:lang w:eastAsia="de-DE"/>
        </w:rPr>
        <w:t xml:space="preserve">Orientierungshilfe für das eigene Verhalten werden. </w:t>
      </w:r>
    </w:p>
    <w:p w:rsidR="00085B58" w:rsidRPr="005A1BE4" w:rsidRDefault="00085B58" w:rsidP="00085B58">
      <w:pPr>
        <w:spacing w:after="0"/>
        <w:rPr>
          <w:rFonts w:eastAsia="Times New Roman" w:cs="Arial"/>
          <w:color w:val="000000"/>
          <w:sz w:val="24"/>
          <w:szCs w:val="24"/>
          <w:lang w:eastAsia="de-DE"/>
        </w:rPr>
      </w:pPr>
    </w:p>
    <w:p w:rsidR="0035222D" w:rsidRPr="005A1BE4" w:rsidRDefault="0035222D" w:rsidP="0035222D">
      <w:pPr>
        <w:spacing w:after="0"/>
        <w:rPr>
          <w:rFonts w:eastAsia="Times New Roman" w:cs="Arial"/>
          <w:b/>
          <w:color w:val="000000"/>
          <w:sz w:val="24"/>
          <w:szCs w:val="24"/>
          <w:lang w:eastAsia="de-DE"/>
        </w:rPr>
      </w:pPr>
      <w:r w:rsidRPr="005A1BE4">
        <w:rPr>
          <w:rFonts w:eastAsia="Times New Roman" w:cs="Arial"/>
          <w:b/>
          <w:color w:val="000000"/>
          <w:sz w:val="24"/>
          <w:szCs w:val="24"/>
          <w:lang w:eastAsia="de-DE"/>
        </w:rPr>
        <w:t xml:space="preserve">Freiarbeit und </w:t>
      </w:r>
      <w:proofErr w:type="spellStart"/>
      <w:r w:rsidRPr="005A1BE4">
        <w:rPr>
          <w:rFonts w:eastAsia="Times New Roman" w:cs="Arial"/>
          <w:b/>
          <w:color w:val="000000"/>
          <w:sz w:val="24"/>
          <w:szCs w:val="24"/>
          <w:lang w:eastAsia="de-DE"/>
        </w:rPr>
        <w:t>Historiolog</w:t>
      </w:r>
      <w:proofErr w:type="spellEnd"/>
    </w:p>
    <w:p w:rsidR="00A96046" w:rsidRPr="005A1BE4" w:rsidRDefault="00A96046" w:rsidP="00085B58">
      <w:pPr>
        <w:spacing w:after="0"/>
        <w:rPr>
          <w:rFonts w:eastAsia="Times New Roman" w:cs="Arial"/>
          <w:color w:val="000000"/>
          <w:sz w:val="24"/>
          <w:szCs w:val="24"/>
          <w:lang w:eastAsia="de-DE"/>
        </w:rPr>
      </w:pPr>
      <w:r w:rsidRPr="005A1BE4">
        <w:rPr>
          <w:rFonts w:eastAsia="Times New Roman" w:cs="Arial"/>
          <w:color w:val="000000"/>
          <w:sz w:val="24"/>
          <w:szCs w:val="24"/>
          <w:lang w:eastAsia="de-DE"/>
        </w:rPr>
        <w:t xml:space="preserve">In der Einheit werden mit </w:t>
      </w:r>
      <w:proofErr w:type="spellStart"/>
      <w:r w:rsidRPr="005A1BE4">
        <w:rPr>
          <w:rFonts w:eastAsia="Times New Roman" w:cs="Arial"/>
          <w:color w:val="000000"/>
          <w:sz w:val="24"/>
          <w:szCs w:val="24"/>
          <w:lang w:eastAsia="de-DE"/>
        </w:rPr>
        <w:t>Historiolog</w:t>
      </w:r>
      <w:proofErr w:type="spellEnd"/>
      <w:r w:rsidRPr="005A1BE4">
        <w:rPr>
          <w:rFonts w:eastAsia="Times New Roman" w:cs="Arial"/>
          <w:color w:val="000000"/>
          <w:sz w:val="24"/>
          <w:szCs w:val="24"/>
          <w:lang w:eastAsia="de-DE"/>
        </w:rPr>
        <w:t xml:space="preserve"> und Freiarbeit zwei Methoden verbunden, die sehr unterschiedliche Zugänge zur Biographi</w:t>
      </w:r>
      <w:r w:rsidR="0035222D" w:rsidRPr="005A1BE4">
        <w:rPr>
          <w:rFonts w:eastAsia="Times New Roman" w:cs="Arial"/>
          <w:color w:val="000000"/>
          <w:sz w:val="24"/>
          <w:szCs w:val="24"/>
          <w:lang w:eastAsia="de-DE"/>
        </w:rPr>
        <w:t>e Martin Niemöllers ermöglichen, was einen hohen Lernertrag verspricht.</w:t>
      </w:r>
      <w:r w:rsidRPr="005A1BE4">
        <w:rPr>
          <w:rFonts w:eastAsia="Times New Roman" w:cs="Arial"/>
          <w:color w:val="000000"/>
          <w:sz w:val="24"/>
          <w:szCs w:val="24"/>
          <w:lang w:eastAsia="de-DE"/>
        </w:rPr>
        <w:t xml:space="preserve"> </w:t>
      </w:r>
    </w:p>
    <w:p w:rsidR="00CE528A" w:rsidRPr="005A1BE4" w:rsidRDefault="00C01C94" w:rsidP="00CE528A">
      <w:pPr>
        <w:spacing w:after="0" w:line="240" w:lineRule="auto"/>
        <w:textAlignment w:val="baseline"/>
        <w:rPr>
          <w:rFonts w:cstheme="minorHAnsi"/>
          <w:color w:val="000000"/>
          <w:sz w:val="24"/>
          <w:szCs w:val="24"/>
        </w:rPr>
      </w:pPr>
      <w:r w:rsidRPr="005A1BE4">
        <w:rPr>
          <w:rFonts w:cstheme="minorHAnsi"/>
          <w:color w:val="000000"/>
          <w:sz w:val="24"/>
          <w:szCs w:val="24"/>
        </w:rPr>
        <w:t>In den</w:t>
      </w:r>
      <w:r w:rsidR="0035222D" w:rsidRPr="005A1BE4">
        <w:rPr>
          <w:rFonts w:cstheme="minorHAnsi"/>
          <w:color w:val="000000"/>
          <w:sz w:val="24"/>
          <w:szCs w:val="24"/>
        </w:rPr>
        <w:t xml:space="preserve"> </w:t>
      </w:r>
      <w:proofErr w:type="spellStart"/>
      <w:r w:rsidR="0035222D" w:rsidRPr="005A1BE4">
        <w:rPr>
          <w:rFonts w:cstheme="minorHAnsi"/>
          <w:color w:val="000000"/>
          <w:sz w:val="24"/>
          <w:szCs w:val="24"/>
        </w:rPr>
        <w:t>Historiolog</w:t>
      </w:r>
      <w:r w:rsidRPr="005A1BE4">
        <w:rPr>
          <w:rFonts w:cstheme="minorHAnsi"/>
          <w:color w:val="000000"/>
          <w:sz w:val="24"/>
          <w:szCs w:val="24"/>
        </w:rPr>
        <w:t>en</w:t>
      </w:r>
      <w:proofErr w:type="spellEnd"/>
      <w:r w:rsidR="0035222D" w:rsidRPr="005A1BE4">
        <w:rPr>
          <w:rFonts w:cstheme="minorHAnsi"/>
          <w:color w:val="000000"/>
          <w:sz w:val="24"/>
          <w:szCs w:val="24"/>
        </w:rPr>
        <w:t xml:space="preserve"> dieser Einheit</w:t>
      </w:r>
      <w:r w:rsidR="00CE528A" w:rsidRPr="005A1BE4">
        <w:rPr>
          <w:rFonts w:cstheme="minorHAnsi"/>
          <w:color w:val="000000"/>
          <w:sz w:val="24"/>
          <w:szCs w:val="24"/>
        </w:rPr>
        <w:t xml:space="preserve">, zu </w:t>
      </w:r>
      <w:r w:rsidRPr="005A1BE4">
        <w:rPr>
          <w:rFonts w:cstheme="minorHAnsi"/>
          <w:color w:val="000000"/>
          <w:sz w:val="24"/>
          <w:szCs w:val="24"/>
        </w:rPr>
        <w:t>denen</w:t>
      </w:r>
      <w:r w:rsidR="00CE528A" w:rsidRPr="005A1BE4">
        <w:rPr>
          <w:rFonts w:cstheme="minorHAnsi"/>
          <w:color w:val="000000"/>
          <w:sz w:val="24"/>
          <w:szCs w:val="24"/>
        </w:rPr>
        <w:t xml:space="preserve"> wir </w:t>
      </w:r>
      <w:r w:rsidR="0035222D" w:rsidRPr="005A1BE4">
        <w:rPr>
          <w:rFonts w:cstheme="minorHAnsi"/>
          <w:color w:val="000000"/>
          <w:sz w:val="24"/>
          <w:szCs w:val="24"/>
        </w:rPr>
        <w:t xml:space="preserve">ausdrücklich </w:t>
      </w:r>
      <w:r w:rsidR="00CE528A" w:rsidRPr="005A1BE4">
        <w:rPr>
          <w:rFonts w:cstheme="minorHAnsi"/>
          <w:color w:val="000000"/>
          <w:sz w:val="24"/>
          <w:szCs w:val="24"/>
        </w:rPr>
        <w:t>ermutigen möchten, werden vier exemplarische Lebenssituationen mit den Schülerinnen und Schüler</w:t>
      </w:r>
      <w:r w:rsidR="00256273">
        <w:rPr>
          <w:rFonts w:cstheme="minorHAnsi"/>
          <w:color w:val="000000"/>
          <w:sz w:val="24"/>
          <w:szCs w:val="24"/>
        </w:rPr>
        <w:t>n</w:t>
      </w:r>
      <w:r w:rsidR="00CE528A" w:rsidRPr="005A1BE4">
        <w:rPr>
          <w:rFonts w:cstheme="minorHAnsi"/>
          <w:color w:val="000000"/>
          <w:sz w:val="24"/>
          <w:szCs w:val="24"/>
        </w:rPr>
        <w:t xml:space="preserve"> „durchgespielt“. </w:t>
      </w:r>
      <w:r w:rsidR="0035222D" w:rsidRPr="005A1BE4">
        <w:rPr>
          <w:rFonts w:cstheme="minorHAnsi"/>
          <w:color w:val="000000"/>
          <w:sz w:val="24"/>
          <w:szCs w:val="24"/>
        </w:rPr>
        <w:t>Ihnen werden diese Situationen möglichst lebendig in präsentischer Sprache geschildert. Sie erhalten dann jeweils die Möglichkeit in der Identifikation mit einzelnen Figuren der Szene ihre eigenen Gefühle und Gedanken zu äußern</w:t>
      </w:r>
      <w:r w:rsidR="0065120D">
        <w:rPr>
          <w:rFonts w:cstheme="minorHAnsi"/>
          <w:color w:val="000000"/>
          <w:sz w:val="24"/>
          <w:szCs w:val="24"/>
        </w:rPr>
        <w:t>,</w:t>
      </w:r>
      <w:r w:rsidR="0035222D" w:rsidRPr="005A1BE4">
        <w:rPr>
          <w:rFonts w:cstheme="minorHAnsi"/>
          <w:color w:val="000000"/>
          <w:sz w:val="24"/>
          <w:szCs w:val="24"/>
        </w:rPr>
        <w:t xml:space="preserve"> und</w:t>
      </w:r>
      <w:r w:rsidR="00CE528A" w:rsidRPr="005A1BE4">
        <w:rPr>
          <w:rFonts w:cstheme="minorHAnsi"/>
          <w:color w:val="000000"/>
          <w:sz w:val="24"/>
          <w:szCs w:val="24"/>
        </w:rPr>
        <w:t xml:space="preserve"> sich </w:t>
      </w:r>
      <w:r w:rsidR="0035222D" w:rsidRPr="005A1BE4">
        <w:rPr>
          <w:rFonts w:cstheme="minorHAnsi"/>
          <w:color w:val="000000"/>
          <w:sz w:val="24"/>
          <w:szCs w:val="24"/>
        </w:rPr>
        <w:t xml:space="preserve">so </w:t>
      </w:r>
      <w:r w:rsidR="00CE528A" w:rsidRPr="005A1BE4">
        <w:rPr>
          <w:rFonts w:cstheme="minorHAnsi"/>
          <w:color w:val="000000"/>
          <w:sz w:val="24"/>
          <w:szCs w:val="24"/>
        </w:rPr>
        <w:t xml:space="preserve">in konkrete Lebenssituationen Niemöllers </w:t>
      </w:r>
      <w:proofErr w:type="spellStart"/>
      <w:r w:rsidR="00CE528A" w:rsidRPr="005A1BE4">
        <w:rPr>
          <w:rFonts w:cstheme="minorHAnsi"/>
          <w:color w:val="000000"/>
          <w:sz w:val="24"/>
          <w:szCs w:val="24"/>
        </w:rPr>
        <w:t>einzudenken</w:t>
      </w:r>
      <w:proofErr w:type="spellEnd"/>
      <w:r w:rsidR="00CE528A" w:rsidRPr="005A1BE4">
        <w:rPr>
          <w:rFonts w:cstheme="minorHAnsi"/>
          <w:color w:val="000000"/>
          <w:sz w:val="24"/>
          <w:szCs w:val="24"/>
        </w:rPr>
        <w:t xml:space="preserve"> und einzufühlen. </w:t>
      </w:r>
      <w:r w:rsidR="002B2089" w:rsidRPr="005A1BE4">
        <w:rPr>
          <w:rFonts w:cstheme="minorHAnsi"/>
          <w:color w:val="000000"/>
          <w:sz w:val="24"/>
          <w:szCs w:val="24"/>
        </w:rPr>
        <w:t>Methodisch</w:t>
      </w:r>
      <w:r w:rsidR="0035222D" w:rsidRPr="005A1BE4">
        <w:rPr>
          <w:rFonts w:cstheme="minorHAnsi"/>
          <w:color w:val="000000"/>
          <w:sz w:val="24"/>
          <w:szCs w:val="24"/>
        </w:rPr>
        <w:t xml:space="preserve"> stellt </w:t>
      </w:r>
      <w:r w:rsidR="002B2089" w:rsidRPr="005A1BE4">
        <w:rPr>
          <w:rFonts w:cstheme="minorHAnsi"/>
          <w:color w:val="000000"/>
          <w:sz w:val="24"/>
          <w:szCs w:val="24"/>
        </w:rPr>
        <w:t>ein</w:t>
      </w:r>
      <w:r w:rsidR="0035222D" w:rsidRPr="005A1BE4">
        <w:rPr>
          <w:rFonts w:cstheme="minorHAnsi"/>
          <w:color w:val="000000"/>
          <w:sz w:val="24"/>
          <w:szCs w:val="24"/>
        </w:rPr>
        <w:t xml:space="preserve"> </w:t>
      </w:r>
      <w:proofErr w:type="spellStart"/>
      <w:r w:rsidR="0035222D" w:rsidRPr="005A1BE4">
        <w:rPr>
          <w:rFonts w:cstheme="minorHAnsi"/>
          <w:color w:val="000000"/>
          <w:sz w:val="24"/>
          <w:szCs w:val="24"/>
        </w:rPr>
        <w:t>Historiolog</w:t>
      </w:r>
      <w:proofErr w:type="spellEnd"/>
      <w:r w:rsidR="0035222D" w:rsidRPr="005A1BE4">
        <w:rPr>
          <w:rFonts w:cstheme="minorHAnsi"/>
          <w:color w:val="000000"/>
          <w:sz w:val="24"/>
          <w:szCs w:val="24"/>
        </w:rPr>
        <w:t xml:space="preserve"> eine Übertragung von </w:t>
      </w:r>
      <w:r w:rsidR="002B2089" w:rsidRPr="005A1BE4">
        <w:rPr>
          <w:rFonts w:cstheme="minorHAnsi"/>
          <w:color w:val="000000"/>
          <w:sz w:val="24"/>
          <w:szCs w:val="24"/>
        </w:rPr>
        <w:t xml:space="preserve">wesentlichen Aspekten des </w:t>
      </w:r>
      <w:proofErr w:type="spellStart"/>
      <w:r w:rsidR="002B2089" w:rsidRPr="005A1BE4">
        <w:rPr>
          <w:rFonts w:cstheme="minorHAnsi"/>
          <w:color w:val="000000"/>
          <w:sz w:val="24"/>
          <w:szCs w:val="24"/>
        </w:rPr>
        <w:t>Bib</w:t>
      </w:r>
      <w:r w:rsidR="0065120D">
        <w:rPr>
          <w:rFonts w:cstheme="minorHAnsi"/>
          <w:color w:val="000000"/>
          <w:sz w:val="24"/>
          <w:szCs w:val="24"/>
        </w:rPr>
        <w:t>l</w:t>
      </w:r>
      <w:r w:rsidR="002B2089" w:rsidRPr="005A1BE4">
        <w:rPr>
          <w:rFonts w:cstheme="minorHAnsi"/>
          <w:color w:val="000000"/>
          <w:sz w:val="24"/>
          <w:szCs w:val="24"/>
        </w:rPr>
        <w:t>iologs</w:t>
      </w:r>
      <w:proofErr w:type="spellEnd"/>
      <w:r w:rsidR="002B2089" w:rsidRPr="005A1BE4">
        <w:rPr>
          <w:rFonts w:cstheme="minorHAnsi"/>
          <w:color w:val="000000"/>
          <w:sz w:val="24"/>
          <w:szCs w:val="24"/>
        </w:rPr>
        <w:t xml:space="preserve"> auf kirchenhistorische Quellen dar. </w:t>
      </w:r>
    </w:p>
    <w:p w:rsidR="00D860FE" w:rsidRPr="005A1BE4" w:rsidRDefault="00D860FE" w:rsidP="00CE528A">
      <w:pPr>
        <w:spacing w:after="0" w:line="240" w:lineRule="auto"/>
        <w:textAlignment w:val="baseline"/>
        <w:rPr>
          <w:rFonts w:cstheme="minorHAnsi"/>
          <w:color w:val="000000"/>
          <w:sz w:val="24"/>
          <w:szCs w:val="24"/>
        </w:rPr>
      </w:pPr>
    </w:p>
    <w:p w:rsidR="00CE528A" w:rsidRPr="005A1BE4" w:rsidRDefault="002B2089" w:rsidP="00CE528A">
      <w:pPr>
        <w:spacing w:after="0" w:line="240" w:lineRule="auto"/>
        <w:textAlignment w:val="baseline"/>
        <w:rPr>
          <w:rFonts w:eastAsia="Times New Roman" w:cs="Arial"/>
          <w:color w:val="000000"/>
          <w:sz w:val="24"/>
          <w:szCs w:val="24"/>
          <w:lang w:eastAsia="de-DE"/>
        </w:rPr>
      </w:pPr>
      <w:r w:rsidRPr="005A1BE4">
        <w:rPr>
          <w:rFonts w:cstheme="minorHAnsi"/>
          <w:color w:val="000000"/>
          <w:sz w:val="24"/>
          <w:szCs w:val="24"/>
        </w:rPr>
        <w:t>Weitere Informationen z</w:t>
      </w:r>
      <w:r w:rsidR="00CE528A" w:rsidRPr="005A1BE4">
        <w:rPr>
          <w:rFonts w:cstheme="minorHAnsi"/>
          <w:color w:val="000000"/>
          <w:sz w:val="24"/>
          <w:szCs w:val="24"/>
        </w:rPr>
        <w:t xml:space="preserve">ur Methode des </w:t>
      </w:r>
      <w:proofErr w:type="spellStart"/>
      <w:r w:rsidR="00CE528A" w:rsidRPr="005A1BE4">
        <w:rPr>
          <w:rFonts w:cstheme="minorHAnsi"/>
          <w:color w:val="000000"/>
          <w:sz w:val="24"/>
          <w:szCs w:val="24"/>
        </w:rPr>
        <w:t>Historiologs</w:t>
      </w:r>
      <w:proofErr w:type="spellEnd"/>
      <w:r w:rsidR="00CE528A" w:rsidRPr="005A1BE4">
        <w:rPr>
          <w:rFonts w:cstheme="minorHAnsi"/>
          <w:color w:val="000000"/>
          <w:sz w:val="24"/>
          <w:szCs w:val="24"/>
        </w:rPr>
        <w:t xml:space="preserve"> </w:t>
      </w:r>
      <w:r w:rsidRPr="005A1BE4">
        <w:rPr>
          <w:rFonts w:cstheme="minorHAnsi"/>
          <w:color w:val="000000"/>
          <w:sz w:val="24"/>
          <w:szCs w:val="24"/>
        </w:rPr>
        <w:t>finden sie unter:</w:t>
      </w:r>
      <w:r w:rsidR="00CE528A" w:rsidRPr="005A1BE4">
        <w:rPr>
          <w:rFonts w:cstheme="minorHAnsi"/>
          <w:color w:val="000000"/>
          <w:sz w:val="24"/>
          <w:szCs w:val="24"/>
        </w:rPr>
        <w:t xml:space="preserve"> Theologische Beiträge, </w:t>
      </w:r>
      <w:r w:rsidR="00CE528A" w:rsidRPr="005A1BE4">
        <w:rPr>
          <w:rFonts w:cstheme="minorHAnsi"/>
          <w:sz w:val="24"/>
          <w:szCs w:val="24"/>
        </w:rPr>
        <w:t>46. Jahrgang, Heft 6, Dezember 2015, S. 334ff.</w:t>
      </w:r>
      <w:r w:rsidR="00CE528A" w:rsidRPr="005A1BE4">
        <w:rPr>
          <w:rFonts w:cstheme="minorHAnsi"/>
          <w:b/>
          <w:sz w:val="24"/>
          <w:szCs w:val="24"/>
        </w:rPr>
        <w:t xml:space="preserve"> oder </w:t>
      </w:r>
      <w:hyperlink r:id="rId9" w:history="1">
        <w:r w:rsidR="00CE528A" w:rsidRPr="005A1BE4">
          <w:rPr>
            <w:rStyle w:val="Hyperlink"/>
            <w:rFonts w:cstheme="minorHAnsi"/>
            <w:sz w:val="24"/>
            <w:szCs w:val="24"/>
          </w:rPr>
          <w:t>https://reiner-braun.jimdo.com/historiolog/</w:t>
        </w:r>
      </w:hyperlink>
      <w:r w:rsidRPr="005A1BE4">
        <w:rPr>
          <w:rFonts w:cstheme="minorHAnsi"/>
          <w:sz w:val="24"/>
          <w:szCs w:val="24"/>
        </w:rPr>
        <w:t>.</w:t>
      </w:r>
      <w:r w:rsidR="00CE528A" w:rsidRPr="005A1BE4">
        <w:rPr>
          <w:rFonts w:cstheme="minorHAnsi"/>
          <w:b/>
          <w:sz w:val="24"/>
          <w:szCs w:val="24"/>
        </w:rPr>
        <w:t xml:space="preserve"> </w:t>
      </w:r>
    </w:p>
    <w:p w:rsidR="00CE528A" w:rsidRPr="005A1BE4" w:rsidRDefault="00CE528A" w:rsidP="00085B58">
      <w:pPr>
        <w:spacing w:after="0"/>
        <w:rPr>
          <w:rFonts w:eastAsia="Times New Roman" w:cs="Arial"/>
          <w:color w:val="000000"/>
          <w:sz w:val="24"/>
          <w:szCs w:val="24"/>
          <w:lang w:eastAsia="de-DE"/>
        </w:rPr>
      </w:pPr>
    </w:p>
    <w:p w:rsidR="00EF7273" w:rsidRPr="005A1BE4" w:rsidRDefault="00C01C94" w:rsidP="00085B58">
      <w:pPr>
        <w:spacing w:after="0"/>
        <w:rPr>
          <w:rFonts w:eastAsia="Times New Roman" w:cs="Arial"/>
          <w:color w:val="FF0000"/>
          <w:sz w:val="24"/>
          <w:szCs w:val="24"/>
          <w:lang w:eastAsia="de-DE"/>
        </w:rPr>
      </w:pPr>
      <w:r w:rsidRPr="005A1BE4">
        <w:rPr>
          <w:rFonts w:eastAsia="Times New Roman" w:cs="Arial"/>
          <w:color w:val="000000"/>
          <w:sz w:val="24"/>
          <w:szCs w:val="24"/>
          <w:lang w:eastAsia="de-DE"/>
        </w:rPr>
        <w:t>Die Freiarbeit</w:t>
      </w:r>
      <w:r w:rsidR="002B2089" w:rsidRPr="005A1BE4">
        <w:rPr>
          <w:rFonts w:eastAsia="Times New Roman" w:cs="Arial"/>
          <w:color w:val="000000"/>
          <w:sz w:val="24"/>
          <w:szCs w:val="24"/>
          <w:lang w:eastAsia="de-DE"/>
        </w:rPr>
        <w:t xml:space="preserve"> wiederum gewährt den Schülerinnen</w:t>
      </w:r>
      <w:r w:rsidR="00EF7273" w:rsidRPr="005A1BE4">
        <w:rPr>
          <w:rFonts w:eastAsia="Times New Roman" w:cs="Arial"/>
          <w:color w:val="000000"/>
          <w:sz w:val="24"/>
          <w:szCs w:val="24"/>
          <w:lang w:eastAsia="de-DE"/>
        </w:rPr>
        <w:t xml:space="preserve"> und Schülern Raum und Zeit für selbstbestimmtes </w:t>
      </w:r>
      <w:r w:rsidR="002B2089" w:rsidRPr="005A1BE4">
        <w:rPr>
          <w:rFonts w:eastAsia="Times New Roman" w:cs="Arial"/>
          <w:color w:val="000000"/>
          <w:sz w:val="24"/>
          <w:szCs w:val="24"/>
          <w:lang w:eastAsia="de-DE"/>
        </w:rPr>
        <w:t>Lernen</w:t>
      </w:r>
      <w:r w:rsidR="00EF7273" w:rsidRPr="005A1BE4">
        <w:rPr>
          <w:rFonts w:eastAsia="Times New Roman" w:cs="Arial"/>
          <w:color w:val="000000"/>
          <w:sz w:val="24"/>
          <w:szCs w:val="24"/>
          <w:lang w:eastAsia="de-DE"/>
        </w:rPr>
        <w:t xml:space="preserve"> und </w:t>
      </w:r>
      <w:r w:rsidRPr="005A1BE4">
        <w:rPr>
          <w:rFonts w:eastAsia="Times New Roman" w:cs="Arial"/>
          <w:color w:val="000000"/>
          <w:sz w:val="24"/>
          <w:szCs w:val="24"/>
          <w:lang w:eastAsia="de-DE"/>
        </w:rPr>
        <w:t xml:space="preserve">ergänzt die </w:t>
      </w:r>
      <w:proofErr w:type="spellStart"/>
      <w:r w:rsidRPr="005A1BE4">
        <w:rPr>
          <w:rFonts w:eastAsia="Times New Roman" w:cs="Arial"/>
          <w:color w:val="000000"/>
          <w:sz w:val="24"/>
          <w:szCs w:val="24"/>
          <w:lang w:eastAsia="de-DE"/>
        </w:rPr>
        <w:t>Historiologe</w:t>
      </w:r>
      <w:proofErr w:type="spellEnd"/>
      <w:r w:rsidRPr="005A1BE4">
        <w:rPr>
          <w:rFonts w:eastAsia="Times New Roman" w:cs="Arial"/>
          <w:color w:val="000000"/>
          <w:sz w:val="24"/>
          <w:szCs w:val="24"/>
          <w:lang w:eastAsia="de-DE"/>
        </w:rPr>
        <w:t>, die individuell in die Freiarbeitsphasen eingebaut werden können</w:t>
      </w:r>
      <w:r w:rsidR="00EF7273" w:rsidRPr="005A1BE4">
        <w:rPr>
          <w:rFonts w:eastAsia="Times New Roman" w:cs="Arial"/>
          <w:color w:val="000000"/>
          <w:sz w:val="24"/>
          <w:szCs w:val="24"/>
          <w:lang w:eastAsia="de-DE"/>
        </w:rPr>
        <w:t>.</w:t>
      </w:r>
      <w:r w:rsidRPr="005A1BE4">
        <w:rPr>
          <w:rFonts w:eastAsia="Times New Roman" w:cs="Arial"/>
          <w:color w:val="000000"/>
          <w:sz w:val="24"/>
          <w:szCs w:val="24"/>
          <w:lang w:eastAsia="de-DE"/>
        </w:rPr>
        <w:t xml:space="preserve"> </w:t>
      </w:r>
      <w:r w:rsidR="00085B58" w:rsidRPr="005A1BE4">
        <w:rPr>
          <w:rFonts w:eastAsia="Times New Roman" w:cs="Arial"/>
          <w:color w:val="000000"/>
          <w:sz w:val="24"/>
          <w:szCs w:val="24"/>
          <w:lang w:eastAsia="de-DE"/>
        </w:rPr>
        <w:t>Nach ei</w:t>
      </w:r>
      <w:r w:rsidR="00EF7273" w:rsidRPr="005A1BE4">
        <w:rPr>
          <w:rFonts w:eastAsia="Times New Roman" w:cs="Arial"/>
          <w:color w:val="000000"/>
          <w:sz w:val="24"/>
          <w:szCs w:val="24"/>
          <w:lang w:eastAsia="de-DE"/>
        </w:rPr>
        <w:t>ner gemeinsamen Einführung</w:t>
      </w:r>
      <w:r w:rsidR="00085B58" w:rsidRPr="005A1BE4">
        <w:rPr>
          <w:rFonts w:eastAsia="Times New Roman" w:cs="Arial"/>
          <w:color w:val="000000"/>
          <w:sz w:val="24"/>
          <w:szCs w:val="24"/>
          <w:lang w:eastAsia="de-DE"/>
        </w:rPr>
        <w:t xml:space="preserve"> arbeiten </w:t>
      </w:r>
      <w:r w:rsidR="00EF7273" w:rsidRPr="005A1BE4">
        <w:rPr>
          <w:rFonts w:eastAsia="Times New Roman" w:cs="Arial"/>
          <w:color w:val="000000"/>
          <w:sz w:val="24"/>
          <w:szCs w:val="24"/>
          <w:lang w:eastAsia="de-DE"/>
        </w:rPr>
        <w:t>die Schülerinnen und Schüler</w:t>
      </w:r>
      <w:r w:rsidR="002B2089" w:rsidRPr="005A1BE4">
        <w:rPr>
          <w:rFonts w:eastAsia="Times New Roman" w:cs="Arial"/>
          <w:color w:val="000000"/>
          <w:sz w:val="24"/>
          <w:szCs w:val="24"/>
          <w:lang w:eastAsia="de-DE"/>
        </w:rPr>
        <w:t xml:space="preserve"> einzeln,</w:t>
      </w:r>
      <w:r w:rsidR="00085B58" w:rsidRPr="005A1BE4">
        <w:rPr>
          <w:rFonts w:eastAsia="Times New Roman" w:cs="Arial"/>
          <w:color w:val="000000"/>
          <w:sz w:val="24"/>
          <w:szCs w:val="24"/>
          <w:lang w:eastAsia="de-DE"/>
        </w:rPr>
        <w:t xml:space="preserve"> in Partnerarbeit oder in Gruppen </w:t>
      </w:r>
      <w:r w:rsidR="002B2089" w:rsidRPr="005A1BE4">
        <w:rPr>
          <w:rFonts w:eastAsia="Times New Roman" w:cs="Arial"/>
          <w:color w:val="000000"/>
          <w:sz w:val="24"/>
          <w:szCs w:val="24"/>
          <w:lang w:eastAsia="de-DE"/>
        </w:rPr>
        <w:t xml:space="preserve">jeweils selbstorganisiert </w:t>
      </w:r>
      <w:r w:rsidR="00085B58" w:rsidRPr="005A1BE4">
        <w:rPr>
          <w:rFonts w:eastAsia="Times New Roman" w:cs="Arial"/>
          <w:color w:val="000000"/>
          <w:sz w:val="24"/>
          <w:szCs w:val="24"/>
          <w:lang w:eastAsia="de-DE"/>
        </w:rPr>
        <w:t xml:space="preserve">auf einem selbst </w:t>
      </w:r>
      <w:r w:rsidR="00AA45E7" w:rsidRPr="005A1BE4">
        <w:rPr>
          <w:rFonts w:eastAsia="Times New Roman" w:cs="Arial"/>
          <w:color w:val="000000"/>
          <w:sz w:val="24"/>
          <w:szCs w:val="24"/>
          <w:lang w:eastAsia="de-DE"/>
        </w:rPr>
        <w:t>konzipierten</w:t>
      </w:r>
      <w:r w:rsidR="002B2089" w:rsidRPr="005A1BE4">
        <w:rPr>
          <w:rFonts w:eastAsia="Times New Roman" w:cs="Arial"/>
          <w:color w:val="000000"/>
          <w:sz w:val="24"/>
          <w:szCs w:val="24"/>
          <w:lang w:eastAsia="de-DE"/>
        </w:rPr>
        <w:t xml:space="preserve"> Lernweg. </w:t>
      </w:r>
      <w:r w:rsidR="00EF7273" w:rsidRPr="005A1BE4">
        <w:rPr>
          <w:rFonts w:eastAsia="Times New Roman" w:cs="Arial"/>
          <w:color w:val="000000"/>
          <w:sz w:val="24"/>
          <w:szCs w:val="24"/>
          <w:lang w:eastAsia="de-DE"/>
        </w:rPr>
        <w:t xml:space="preserve">Sie erstellen dafür und zur Ergebnissicherung ein individuelles Heft über Martin Niemöller. </w:t>
      </w:r>
      <w:r w:rsidR="002B2089" w:rsidRPr="005A1BE4">
        <w:rPr>
          <w:rFonts w:eastAsia="Times New Roman" w:cs="Arial"/>
          <w:color w:val="000000"/>
          <w:sz w:val="24"/>
          <w:szCs w:val="24"/>
          <w:lang w:eastAsia="de-DE"/>
        </w:rPr>
        <w:t xml:space="preserve">Neben Pflichtstationen können </w:t>
      </w:r>
      <w:r w:rsidR="0065120D">
        <w:rPr>
          <w:rFonts w:eastAsia="Times New Roman" w:cs="Arial"/>
          <w:color w:val="000000"/>
          <w:sz w:val="24"/>
          <w:szCs w:val="24"/>
          <w:lang w:eastAsia="de-DE"/>
        </w:rPr>
        <w:t>s</w:t>
      </w:r>
      <w:r w:rsidR="002B2089" w:rsidRPr="005A1BE4">
        <w:rPr>
          <w:rFonts w:eastAsia="Times New Roman" w:cs="Arial"/>
          <w:color w:val="000000"/>
          <w:sz w:val="24"/>
          <w:szCs w:val="24"/>
          <w:lang w:eastAsia="de-DE"/>
        </w:rPr>
        <w:t>ie aus and</w:t>
      </w:r>
      <w:r w:rsidR="00EF7273" w:rsidRPr="005A1BE4">
        <w:rPr>
          <w:rFonts w:eastAsia="Times New Roman" w:cs="Arial"/>
          <w:color w:val="000000"/>
          <w:sz w:val="24"/>
          <w:szCs w:val="24"/>
          <w:lang w:eastAsia="de-DE"/>
        </w:rPr>
        <w:t>eren Stationen frei auswählen. D</w:t>
      </w:r>
      <w:r w:rsidR="002B2089" w:rsidRPr="005A1BE4">
        <w:rPr>
          <w:rFonts w:eastAsia="Times New Roman" w:cs="Arial"/>
          <w:color w:val="000000"/>
          <w:sz w:val="24"/>
          <w:szCs w:val="24"/>
          <w:lang w:eastAsia="de-DE"/>
        </w:rPr>
        <w:t xml:space="preserve">eren Anzahl kann von der Lehrkraft je nach der zur Verfügung </w:t>
      </w:r>
      <w:r w:rsidR="00EF7273" w:rsidRPr="005A1BE4">
        <w:rPr>
          <w:rFonts w:eastAsia="Times New Roman" w:cs="Arial"/>
          <w:color w:val="000000"/>
          <w:sz w:val="24"/>
          <w:szCs w:val="24"/>
          <w:lang w:eastAsia="de-DE"/>
        </w:rPr>
        <w:t>stehenden Lernzeit und der methodischen K</w:t>
      </w:r>
      <w:r w:rsidR="002B2089" w:rsidRPr="005A1BE4">
        <w:rPr>
          <w:rFonts w:eastAsia="Times New Roman" w:cs="Arial"/>
          <w:color w:val="000000"/>
          <w:sz w:val="24"/>
          <w:szCs w:val="24"/>
          <w:lang w:eastAsia="de-DE"/>
        </w:rPr>
        <w:t>ompetenz der Klasse selbst festgelegt werden.</w:t>
      </w:r>
      <w:r w:rsidR="00EF7273" w:rsidRPr="005A1BE4">
        <w:rPr>
          <w:rFonts w:eastAsia="Times New Roman" w:cs="Arial"/>
          <w:color w:val="000000"/>
          <w:sz w:val="24"/>
          <w:szCs w:val="24"/>
          <w:lang w:eastAsia="de-DE"/>
        </w:rPr>
        <w:t xml:space="preserve"> </w:t>
      </w:r>
    </w:p>
    <w:p w:rsidR="00085B58" w:rsidRPr="005A1BE4" w:rsidRDefault="00085B58" w:rsidP="00085B58">
      <w:pPr>
        <w:spacing w:after="0"/>
        <w:rPr>
          <w:rFonts w:eastAsia="Times New Roman" w:cs="Arial"/>
          <w:color w:val="000000"/>
          <w:sz w:val="24"/>
          <w:szCs w:val="24"/>
          <w:lang w:eastAsia="de-DE"/>
        </w:rPr>
      </w:pPr>
      <w:r w:rsidRPr="005A1BE4">
        <w:rPr>
          <w:rFonts w:eastAsia="Times New Roman" w:cs="Arial"/>
          <w:color w:val="000000"/>
          <w:sz w:val="24"/>
          <w:szCs w:val="24"/>
          <w:lang w:eastAsia="de-DE"/>
        </w:rPr>
        <w:t>Das Material ist so konzipiert, das</w:t>
      </w:r>
      <w:r w:rsidR="0065120D">
        <w:rPr>
          <w:rFonts w:eastAsia="Times New Roman" w:cs="Arial"/>
          <w:color w:val="000000"/>
          <w:sz w:val="24"/>
          <w:szCs w:val="24"/>
          <w:lang w:eastAsia="de-DE"/>
        </w:rPr>
        <w:t>s</w:t>
      </w:r>
      <w:r w:rsidRPr="005A1BE4">
        <w:rPr>
          <w:rFonts w:eastAsia="Times New Roman" w:cs="Arial"/>
          <w:color w:val="000000"/>
          <w:sz w:val="24"/>
          <w:szCs w:val="24"/>
          <w:lang w:eastAsia="de-DE"/>
        </w:rPr>
        <w:t xml:space="preserve"> es mit einigen Änderungen und Umschreibungen </w:t>
      </w:r>
      <w:r w:rsidR="00EF7273" w:rsidRPr="005A1BE4">
        <w:rPr>
          <w:rFonts w:eastAsia="Times New Roman" w:cs="Arial"/>
          <w:color w:val="000000"/>
          <w:sz w:val="24"/>
          <w:szCs w:val="24"/>
          <w:lang w:eastAsia="de-DE"/>
        </w:rPr>
        <w:t>individuell an den Lernstand der Klasse</w:t>
      </w:r>
      <w:r w:rsidR="00361563" w:rsidRPr="005A1BE4">
        <w:rPr>
          <w:rFonts w:eastAsia="Times New Roman" w:cs="Arial"/>
          <w:color w:val="000000"/>
          <w:sz w:val="24"/>
          <w:szCs w:val="24"/>
          <w:lang w:eastAsia="de-DE"/>
        </w:rPr>
        <w:t xml:space="preserve"> angepasst </w:t>
      </w:r>
      <w:r w:rsidR="00EF7273" w:rsidRPr="005A1BE4">
        <w:rPr>
          <w:rFonts w:eastAsia="Times New Roman" w:cs="Arial"/>
          <w:color w:val="000000"/>
          <w:sz w:val="24"/>
          <w:szCs w:val="24"/>
          <w:lang w:eastAsia="de-DE"/>
        </w:rPr>
        <w:t xml:space="preserve">oder auch </w:t>
      </w:r>
      <w:r w:rsidR="00361563" w:rsidRPr="005A1BE4">
        <w:rPr>
          <w:rFonts w:eastAsia="Times New Roman" w:cs="Arial"/>
          <w:color w:val="000000"/>
          <w:sz w:val="24"/>
          <w:szCs w:val="24"/>
          <w:lang w:eastAsia="de-DE"/>
        </w:rPr>
        <w:t>für</w:t>
      </w:r>
      <w:r w:rsidR="00EF7273" w:rsidRPr="005A1BE4">
        <w:rPr>
          <w:rFonts w:eastAsia="Times New Roman" w:cs="Arial"/>
          <w:color w:val="000000"/>
          <w:sz w:val="24"/>
          <w:szCs w:val="24"/>
          <w:lang w:eastAsia="de-DE"/>
        </w:rPr>
        <w:t xml:space="preserve"> andere Jahrgangsstufen oder für</w:t>
      </w:r>
      <w:r w:rsidRPr="005A1BE4">
        <w:rPr>
          <w:rFonts w:eastAsia="Times New Roman" w:cs="Arial"/>
          <w:color w:val="000000"/>
          <w:sz w:val="24"/>
          <w:szCs w:val="24"/>
          <w:lang w:eastAsia="de-DE"/>
        </w:rPr>
        <w:t xml:space="preserve"> </w:t>
      </w:r>
      <w:r w:rsidR="00361563" w:rsidRPr="005A1BE4">
        <w:rPr>
          <w:rFonts w:eastAsia="Times New Roman" w:cs="Arial"/>
          <w:color w:val="000000"/>
          <w:sz w:val="24"/>
          <w:szCs w:val="24"/>
          <w:lang w:eastAsia="de-DE"/>
        </w:rPr>
        <w:t xml:space="preserve">den </w:t>
      </w:r>
      <w:r w:rsidR="00B66111" w:rsidRPr="005A1BE4">
        <w:rPr>
          <w:rFonts w:eastAsia="Times New Roman" w:cs="Arial"/>
          <w:color w:val="000000"/>
          <w:sz w:val="24"/>
          <w:szCs w:val="24"/>
          <w:lang w:eastAsia="de-DE"/>
        </w:rPr>
        <w:t>K</w:t>
      </w:r>
      <w:r w:rsidRPr="005A1BE4">
        <w:rPr>
          <w:rFonts w:eastAsia="Times New Roman" w:cs="Arial"/>
          <w:color w:val="000000"/>
          <w:sz w:val="24"/>
          <w:szCs w:val="24"/>
          <w:lang w:eastAsia="de-DE"/>
        </w:rPr>
        <w:t xml:space="preserve">onfirmandenunterricht </w:t>
      </w:r>
      <w:r w:rsidR="00361563" w:rsidRPr="005A1BE4">
        <w:rPr>
          <w:rFonts w:eastAsia="Times New Roman" w:cs="Arial"/>
          <w:color w:val="000000"/>
          <w:sz w:val="24"/>
          <w:szCs w:val="24"/>
          <w:lang w:eastAsia="de-DE"/>
        </w:rPr>
        <w:t>umgeschrieben</w:t>
      </w:r>
      <w:r w:rsidRPr="005A1BE4">
        <w:rPr>
          <w:rFonts w:eastAsia="Times New Roman" w:cs="Arial"/>
          <w:color w:val="000000"/>
          <w:sz w:val="24"/>
          <w:szCs w:val="24"/>
          <w:lang w:eastAsia="de-DE"/>
        </w:rPr>
        <w:t xml:space="preserve"> werden </w:t>
      </w:r>
      <w:r w:rsidRPr="005A1BE4">
        <w:rPr>
          <w:rFonts w:eastAsia="Times New Roman" w:cs="Arial"/>
          <w:color w:val="000000" w:themeColor="text1"/>
          <w:sz w:val="24"/>
          <w:szCs w:val="24"/>
          <w:lang w:eastAsia="de-DE"/>
        </w:rPr>
        <w:t xml:space="preserve">kann. </w:t>
      </w:r>
      <w:r w:rsidR="00EF7273" w:rsidRPr="005A1BE4">
        <w:rPr>
          <w:rFonts w:eastAsia="Times New Roman" w:cs="Arial"/>
          <w:color w:val="000000" w:themeColor="text1"/>
          <w:sz w:val="24"/>
          <w:szCs w:val="24"/>
          <w:lang w:eastAsia="de-DE"/>
        </w:rPr>
        <w:t xml:space="preserve">Auch können weitere Stationen hinzugefügt werden. Dafür ist im Materialpool bereits eine formatierte Leerseite angelegt. Das Material kann auch </w:t>
      </w:r>
      <w:r w:rsidRPr="005A1BE4">
        <w:rPr>
          <w:rFonts w:eastAsia="Times New Roman" w:cs="Arial"/>
          <w:color w:val="000000" w:themeColor="text1"/>
          <w:sz w:val="24"/>
          <w:szCs w:val="24"/>
          <w:lang w:eastAsia="de-DE"/>
        </w:rPr>
        <w:t xml:space="preserve">einfach als Steinbruch </w:t>
      </w:r>
      <w:r w:rsidR="00EF7273" w:rsidRPr="005A1BE4">
        <w:rPr>
          <w:rFonts w:eastAsia="Times New Roman" w:cs="Arial"/>
          <w:color w:val="000000" w:themeColor="text1"/>
          <w:sz w:val="24"/>
          <w:szCs w:val="24"/>
          <w:lang w:eastAsia="de-DE"/>
        </w:rPr>
        <w:t xml:space="preserve">für eine selbst gestaltete Einheit </w:t>
      </w:r>
      <w:r w:rsidRPr="005A1BE4">
        <w:rPr>
          <w:rFonts w:eastAsia="Times New Roman" w:cs="Arial"/>
          <w:color w:val="000000" w:themeColor="text1"/>
          <w:sz w:val="24"/>
          <w:szCs w:val="24"/>
          <w:lang w:eastAsia="de-DE"/>
        </w:rPr>
        <w:t>verwendet werden</w:t>
      </w:r>
      <w:r w:rsidRPr="005A1BE4">
        <w:rPr>
          <w:rFonts w:eastAsia="Times New Roman" w:cs="Arial"/>
          <w:color w:val="000000"/>
          <w:sz w:val="24"/>
          <w:szCs w:val="24"/>
          <w:lang w:eastAsia="de-DE"/>
        </w:rPr>
        <w:t>.</w:t>
      </w:r>
    </w:p>
    <w:p w:rsidR="00361563" w:rsidRPr="005A1BE4" w:rsidRDefault="00361563" w:rsidP="00085B58">
      <w:pPr>
        <w:spacing w:after="0"/>
        <w:rPr>
          <w:rFonts w:eastAsia="Times New Roman" w:cs="Arial"/>
          <w:color w:val="000000"/>
          <w:sz w:val="24"/>
          <w:szCs w:val="24"/>
          <w:lang w:eastAsia="de-DE"/>
        </w:rPr>
      </w:pPr>
    </w:p>
    <w:p w:rsidR="00B66111" w:rsidRPr="005A1BE4" w:rsidRDefault="00B66111" w:rsidP="00085B58">
      <w:pPr>
        <w:spacing w:after="0"/>
        <w:rPr>
          <w:rFonts w:eastAsia="Times New Roman" w:cs="Arial"/>
          <w:b/>
          <w:color w:val="000000"/>
          <w:sz w:val="24"/>
          <w:szCs w:val="24"/>
          <w:lang w:eastAsia="de-DE"/>
        </w:rPr>
      </w:pPr>
      <w:r w:rsidRPr="005A1BE4">
        <w:rPr>
          <w:rFonts w:eastAsia="Times New Roman" w:cs="Arial"/>
          <w:b/>
          <w:color w:val="000000"/>
          <w:sz w:val="24"/>
          <w:szCs w:val="24"/>
          <w:lang w:eastAsia="de-DE"/>
        </w:rPr>
        <w:t>Historisches Vorwissen</w:t>
      </w:r>
    </w:p>
    <w:p w:rsidR="00361563" w:rsidRPr="005A1BE4" w:rsidRDefault="00085B58" w:rsidP="00085B58">
      <w:pPr>
        <w:spacing w:after="0"/>
        <w:rPr>
          <w:rFonts w:eastAsia="Times New Roman" w:cs="Arial"/>
          <w:color w:val="000000"/>
          <w:sz w:val="24"/>
          <w:szCs w:val="24"/>
          <w:lang w:eastAsia="de-DE"/>
        </w:rPr>
      </w:pPr>
      <w:r w:rsidRPr="005A1BE4">
        <w:rPr>
          <w:rFonts w:eastAsia="Times New Roman" w:cs="Arial"/>
          <w:color w:val="000000"/>
          <w:sz w:val="24"/>
          <w:szCs w:val="24"/>
          <w:lang w:eastAsia="de-DE"/>
        </w:rPr>
        <w:t>Die Umsetzung</w:t>
      </w:r>
      <w:r w:rsidR="0006711F" w:rsidRPr="005A1BE4">
        <w:rPr>
          <w:rFonts w:eastAsia="Times New Roman" w:cs="Arial"/>
          <w:color w:val="000000"/>
          <w:sz w:val="24"/>
          <w:szCs w:val="24"/>
          <w:lang w:eastAsia="de-DE"/>
        </w:rPr>
        <w:t xml:space="preserve"> wird sicherlich </w:t>
      </w:r>
      <w:r w:rsidR="0065120D">
        <w:rPr>
          <w:rFonts w:eastAsia="Times New Roman" w:cs="Arial"/>
          <w:color w:val="000000"/>
          <w:sz w:val="24"/>
          <w:szCs w:val="24"/>
          <w:lang w:eastAsia="de-DE"/>
        </w:rPr>
        <w:t xml:space="preserve">verschieden </w:t>
      </w:r>
      <w:r w:rsidR="0006711F" w:rsidRPr="005A1BE4">
        <w:rPr>
          <w:rFonts w:eastAsia="Times New Roman" w:cs="Arial"/>
          <w:color w:val="000000"/>
          <w:sz w:val="24"/>
          <w:szCs w:val="24"/>
          <w:lang w:eastAsia="de-DE"/>
        </w:rPr>
        <w:t>ausfallen, je nachdem ob die Zeit des Nationalsozialismus im Geschichtsunterricht berei</w:t>
      </w:r>
      <w:r w:rsidRPr="005A1BE4">
        <w:rPr>
          <w:rFonts w:eastAsia="Times New Roman" w:cs="Arial"/>
          <w:color w:val="000000"/>
          <w:sz w:val="24"/>
          <w:szCs w:val="24"/>
          <w:lang w:eastAsia="de-DE"/>
        </w:rPr>
        <w:t xml:space="preserve">ts bearbeitet wurde oder nicht. </w:t>
      </w:r>
      <w:r w:rsidR="0006711F" w:rsidRPr="005A1BE4">
        <w:rPr>
          <w:rFonts w:eastAsia="Times New Roman" w:cs="Arial"/>
          <w:color w:val="000000"/>
          <w:sz w:val="24"/>
          <w:szCs w:val="24"/>
          <w:lang w:eastAsia="de-DE"/>
        </w:rPr>
        <w:t xml:space="preserve">Da </w:t>
      </w:r>
      <w:r w:rsidR="00361563" w:rsidRPr="005A1BE4">
        <w:rPr>
          <w:rFonts w:eastAsia="Times New Roman" w:cs="Arial"/>
          <w:color w:val="000000"/>
          <w:sz w:val="24"/>
          <w:szCs w:val="24"/>
          <w:lang w:eastAsia="de-DE"/>
        </w:rPr>
        <w:t>die Einheit</w:t>
      </w:r>
      <w:r w:rsidR="0006711F" w:rsidRPr="005A1BE4">
        <w:rPr>
          <w:rFonts w:eastAsia="Times New Roman" w:cs="Arial"/>
          <w:color w:val="000000"/>
          <w:sz w:val="24"/>
          <w:szCs w:val="24"/>
          <w:lang w:eastAsia="de-DE"/>
        </w:rPr>
        <w:t xml:space="preserve"> weitgehend exemplarisch arbeitet und sich an existentiellen Lebenssituationen des Menschen und Christen Martin Niemöller orientiert, so</w:t>
      </w:r>
      <w:r w:rsidR="00361563" w:rsidRPr="005A1BE4">
        <w:rPr>
          <w:rFonts w:eastAsia="Times New Roman" w:cs="Arial"/>
          <w:color w:val="000000"/>
          <w:sz w:val="24"/>
          <w:szCs w:val="24"/>
          <w:lang w:eastAsia="de-DE"/>
        </w:rPr>
        <w:t>llte sie auch ohne umfangreich</w:t>
      </w:r>
      <w:r w:rsidR="0006711F" w:rsidRPr="005A1BE4">
        <w:rPr>
          <w:rFonts w:eastAsia="Times New Roman" w:cs="Arial"/>
          <w:color w:val="000000"/>
          <w:sz w:val="24"/>
          <w:szCs w:val="24"/>
          <w:lang w:eastAsia="de-DE"/>
        </w:rPr>
        <w:t xml:space="preserve">e Kenntnisse des Kirchenkampfes und der Zeit des Nationalsozialismus einsetzbar sein. </w:t>
      </w:r>
      <w:r w:rsidR="00361563" w:rsidRPr="005A1BE4">
        <w:rPr>
          <w:rFonts w:eastAsia="Times New Roman" w:cs="Arial"/>
          <w:color w:val="000000"/>
          <w:sz w:val="24"/>
          <w:szCs w:val="24"/>
          <w:lang w:eastAsia="de-DE"/>
        </w:rPr>
        <w:t>Dennoch sollten geschichtliche</w:t>
      </w:r>
      <w:r w:rsidR="0006711F" w:rsidRPr="005A1BE4">
        <w:rPr>
          <w:rFonts w:eastAsia="Times New Roman" w:cs="Arial"/>
          <w:color w:val="000000"/>
          <w:sz w:val="24"/>
          <w:szCs w:val="24"/>
          <w:lang w:eastAsia="de-DE"/>
        </w:rPr>
        <w:t xml:space="preserve"> Grundlinien den Schülerinnen und Schülern bekannt sein</w:t>
      </w:r>
      <w:r w:rsidR="00361563" w:rsidRPr="005A1BE4">
        <w:rPr>
          <w:rFonts w:eastAsia="Times New Roman" w:cs="Arial"/>
          <w:color w:val="000000"/>
          <w:sz w:val="24"/>
          <w:szCs w:val="24"/>
          <w:lang w:eastAsia="de-DE"/>
        </w:rPr>
        <w:t>.</w:t>
      </w:r>
      <w:r w:rsidR="0006711F" w:rsidRPr="005A1BE4">
        <w:rPr>
          <w:rFonts w:eastAsia="Times New Roman" w:cs="Arial"/>
          <w:color w:val="000000"/>
          <w:sz w:val="24"/>
          <w:szCs w:val="24"/>
          <w:lang w:eastAsia="de-DE"/>
        </w:rPr>
        <w:t xml:space="preserve"> Ein solches Vorwissen verschafft </w:t>
      </w:r>
      <w:r w:rsidR="00361563" w:rsidRPr="005A1BE4">
        <w:rPr>
          <w:rFonts w:eastAsia="Times New Roman" w:cs="Arial"/>
          <w:color w:val="000000"/>
          <w:sz w:val="24"/>
          <w:szCs w:val="24"/>
          <w:lang w:eastAsia="de-DE"/>
        </w:rPr>
        <w:t>in jedem Fall eine größere Tiefe und kann der Einheit auch vorgeschaltet werden.</w:t>
      </w:r>
    </w:p>
    <w:p w:rsidR="00D023A7" w:rsidRPr="005A1BE4" w:rsidRDefault="00D023A7" w:rsidP="00085B58">
      <w:pPr>
        <w:spacing w:after="0"/>
        <w:rPr>
          <w:rFonts w:eastAsia="Times New Roman" w:cs="Arial"/>
          <w:color w:val="000000"/>
          <w:sz w:val="24"/>
          <w:szCs w:val="24"/>
          <w:lang w:eastAsia="de-DE"/>
        </w:rPr>
      </w:pPr>
    </w:p>
    <w:p w:rsidR="00361563" w:rsidRPr="005A1BE4" w:rsidRDefault="00361563" w:rsidP="00D023A7">
      <w:pPr>
        <w:spacing w:after="0"/>
        <w:rPr>
          <w:rFonts w:eastAsia="Times New Roman" w:cs="Arial"/>
          <w:b/>
          <w:color w:val="000000" w:themeColor="text1"/>
          <w:sz w:val="24"/>
          <w:szCs w:val="24"/>
          <w:lang w:eastAsia="de-DE"/>
        </w:rPr>
      </w:pPr>
      <w:r w:rsidRPr="005A1BE4">
        <w:rPr>
          <w:rFonts w:eastAsia="Times New Roman" w:cs="Arial"/>
          <w:b/>
          <w:color w:val="000000" w:themeColor="text1"/>
          <w:sz w:val="24"/>
          <w:szCs w:val="24"/>
          <w:lang w:eastAsia="de-DE"/>
        </w:rPr>
        <w:t>Curriculare Einordnung</w:t>
      </w:r>
    </w:p>
    <w:p w:rsidR="00D023A7" w:rsidRPr="005A1BE4" w:rsidRDefault="00B66111" w:rsidP="00D023A7">
      <w:pPr>
        <w:spacing w:after="0"/>
        <w:rPr>
          <w:rFonts w:eastAsia="Times New Roman" w:cs="Arial"/>
          <w:color w:val="000000" w:themeColor="text1"/>
          <w:sz w:val="24"/>
          <w:szCs w:val="24"/>
          <w:lang w:eastAsia="de-DE"/>
        </w:rPr>
      </w:pPr>
      <w:r w:rsidRPr="005A1BE4">
        <w:rPr>
          <w:rFonts w:eastAsia="Times New Roman" w:cs="Arial"/>
          <w:color w:val="000000" w:themeColor="text1"/>
          <w:sz w:val="24"/>
          <w:szCs w:val="24"/>
          <w:lang w:eastAsia="de-DE"/>
        </w:rPr>
        <w:t>I</w:t>
      </w:r>
      <w:r w:rsidR="00361563" w:rsidRPr="005A1BE4">
        <w:rPr>
          <w:rFonts w:eastAsia="Times New Roman" w:cs="Arial"/>
          <w:color w:val="000000" w:themeColor="text1"/>
          <w:sz w:val="24"/>
          <w:szCs w:val="24"/>
          <w:lang w:eastAsia="de-DE"/>
        </w:rPr>
        <w:t xml:space="preserve">n Hessen </w:t>
      </w:r>
      <w:r w:rsidRPr="005A1BE4">
        <w:rPr>
          <w:rFonts w:eastAsia="Times New Roman" w:cs="Arial"/>
          <w:color w:val="000000" w:themeColor="text1"/>
          <w:sz w:val="24"/>
          <w:szCs w:val="24"/>
          <w:lang w:eastAsia="de-DE"/>
        </w:rPr>
        <w:t xml:space="preserve">kann die Einheit </w:t>
      </w:r>
      <w:r w:rsidR="00D023A7" w:rsidRPr="005A1BE4">
        <w:rPr>
          <w:rFonts w:eastAsia="Times New Roman" w:cs="Arial"/>
          <w:color w:val="000000" w:themeColor="text1"/>
          <w:sz w:val="24"/>
          <w:szCs w:val="24"/>
          <w:lang w:eastAsia="de-DE"/>
        </w:rPr>
        <w:t>im Rahmen des Unterrichtssch</w:t>
      </w:r>
      <w:r w:rsidR="00361563" w:rsidRPr="005A1BE4">
        <w:rPr>
          <w:rFonts w:eastAsia="Times New Roman" w:cs="Arial"/>
          <w:color w:val="000000" w:themeColor="text1"/>
          <w:sz w:val="24"/>
          <w:szCs w:val="24"/>
          <w:lang w:eastAsia="de-DE"/>
        </w:rPr>
        <w:t>w</w:t>
      </w:r>
      <w:r w:rsidR="00D023A7" w:rsidRPr="005A1BE4">
        <w:rPr>
          <w:rFonts w:eastAsia="Times New Roman" w:cs="Arial"/>
          <w:color w:val="000000" w:themeColor="text1"/>
          <w:sz w:val="24"/>
          <w:szCs w:val="24"/>
          <w:lang w:eastAsia="de-DE"/>
        </w:rPr>
        <w:t>erpunkt</w:t>
      </w:r>
      <w:r w:rsidR="0065120D">
        <w:rPr>
          <w:rFonts w:eastAsia="Times New Roman" w:cs="Arial"/>
          <w:color w:val="000000" w:themeColor="text1"/>
          <w:sz w:val="24"/>
          <w:szCs w:val="24"/>
          <w:lang w:eastAsia="de-DE"/>
        </w:rPr>
        <w:t>e</w:t>
      </w:r>
      <w:r w:rsidR="00D023A7" w:rsidRPr="005A1BE4">
        <w:rPr>
          <w:rFonts w:eastAsia="Times New Roman" w:cs="Arial"/>
          <w:color w:val="000000" w:themeColor="text1"/>
          <w:sz w:val="24"/>
          <w:szCs w:val="24"/>
          <w:lang w:eastAsia="de-DE"/>
        </w:rPr>
        <w:t>s „Kirche – Gesellschaft – Verantwortung“ der Jahrgangsstufe 9/10 durchgeführt werden. Sie betrifft die Inhaltsfelder</w:t>
      </w:r>
      <w:r w:rsidR="00361563" w:rsidRPr="005A1BE4">
        <w:rPr>
          <w:rFonts w:eastAsia="Times New Roman" w:cs="Arial"/>
          <w:color w:val="000000" w:themeColor="text1"/>
          <w:sz w:val="24"/>
          <w:szCs w:val="24"/>
          <w:lang w:eastAsia="de-DE"/>
        </w:rPr>
        <w:t xml:space="preserve"> </w:t>
      </w:r>
      <w:r w:rsidR="00D023A7" w:rsidRPr="005A1BE4">
        <w:rPr>
          <w:rFonts w:eastAsia="Times New Roman" w:cs="Arial"/>
          <w:color w:val="000000" w:themeColor="text1"/>
          <w:sz w:val="24"/>
          <w:szCs w:val="24"/>
          <w:lang w:eastAsia="de-DE"/>
        </w:rPr>
        <w:t>Kirche (Verhältnis von Kirche und Staat, Verantwortung der Kirche für die Gesellschaft) und Ethik (Umgang mit Schuld). Im Vordergrund stehen die Kompetenzbereiche Deuten und Verstehen (Glaubensaussagen biblischer Texte und anderer Zeugnisse erschließen und Bezüge zum eigenen Leben und Handeln herstellen) und Kommunizieren und Bewerten (über die eigene Tradition Auskunft geben; den eig</w:t>
      </w:r>
      <w:r w:rsidR="0065120D">
        <w:rPr>
          <w:rFonts w:eastAsia="Times New Roman" w:cs="Arial"/>
          <w:color w:val="000000" w:themeColor="text1"/>
          <w:sz w:val="24"/>
          <w:szCs w:val="24"/>
          <w:lang w:eastAsia="de-DE"/>
        </w:rPr>
        <w:t>e</w:t>
      </w:r>
      <w:r w:rsidR="00D023A7" w:rsidRPr="005A1BE4">
        <w:rPr>
          <w:rFonts w:eastAsia="Times New Roman" w:cs="Arial"/>
          <w:color w:val="000000" w:themeColor="text1"/>
          <w:sz w:val="24"/>
          <w:szCs w:val="24"/>
          <w:lang w:eastAsia="de-DE"/>
        </w:rPr>
        <w:t>nen Standpunkt darstellen und begründet vertreten).</w:t>
      </w:r>
    </w:p>
    <w:p w:rsidR="00D023A7" w:rsidRPr="005A1BE4" w:rsidRDefault="00D023A7" w:rsidP="00D023A7">
      <w:pPr>
        <w:spacing w:after="0"/>
        <w:rPr>
          <w:rFonts w:eastAsia="Times New Roman" w:cs="Arial"/>
          <w:b/>
          <w:color w:val="000000"/>
          <w:sz w:val="24"/>
          <w:szCs w:val="24"/>
          <w:lang w:eastAsia="de-DE"/>
        </w:rPr>
      </w:pPr>
    </w:p>
    <w:p w:rsidR="00D023A7" w:rsidRPr="005A1BE4" w:rsidRDefault="00361563" w:rsidP="00D023A7">
      <w:pPr>
        <w:spacing w:after="0"/>
        <w:rPr>
          <w:rFonts w:eastAsia="Times New Roman" w:cs="Arial"/>
          <w:b/>
          <w:color w:val="000000"/>
          <w:sz w:val="24"/>
          <w:szCs w:val="24"/>
          <w:lang w:eastAsia="de-DE"/>
        </w:rPr>
      </w:pPr>
      <w:r w:rsidRPr="005A1BE4">
        <w:rPr>
          <w:rFonts w:eastAsia="Times New Roman" w:cs="Arial"/>
          <w:b/>
          <w:color w:val="000000"/>
          <w:sz w:val="24"/>
          <w:szCs w:val="24"/>
          <w:lang w:eastAsia="de-DE"/>
        </w:rPr>
        <w:t>Geförderte Kompetenzen</w:t>
      </w:r>
    </w:p>
    <w:p w:rsidR="00D023A7" w:rsidRPr="005A1BE4" w:rsidRDefault="00D023A7" w:rsidP="00D023A7">
      <w:pPr>
        <w:spacing w:after="0"/>
        <w:rPr>
          <w:rFonts w:eastAsia="Times New Roman" w:cs="Arial"/>
          <w:color w:val="000000"/>
          <w:sz w:val="24"/>
          <w:szCs w:val="24"/>
          <w:lang w:eastAsia="de-DE"/>
        </w:rPr>
      </w:pPr>
      <w:r w:rsidRPr="005A1BE4">
        <w:rPr>
          <w:rFonts w:eastAsia="Times New Roman" w:cs="Arial"/>
          <w:color w:val="000000"/>
          <w:sz w:val="24"/>
          <w:szCs w:val="24"/>
          <w:lang w:eastAsia="de-DE"/>
        </w:rPr>
        <w:t>Die Schülerinnen und Schüler können</w:t>
      </w:r>
    </w:p>
    <w:p w:rsidR="00D023A7" w:rsidRPr="005A1BE4" w:rsidRDefault="00D023A7" w:rsidP="00D023A7">
      <w:pPr>
        <w:pStyle w:val="Listenabsatz"/>
        <w:numPr>
          <w:ilvl w:val="0"/>
          <w:numId w:val="18"/>
        </w:numPr>
        <w:spacing w:after="0" w:line="240" w:lineRule="auto"/>
        <w:rPr>
          <w:rFonts w:eastAsia="Times New Roman" w:cs="Arial"/>
          <w:color w:val="000000"/>
          <w:sz w:val="24"/>
          <w:szCs w:val="24"/>
          <w:lang w:eastAsia="de-DE"/>
        </w:rPr>
      </w:pPr>
      <w:r w:rsidRPr="005A1BE4">
        <w:rPr>
          <w:rFonts w:eastAsia="Times New Roman" w:cs="Arial"/>
          <w:color w:val="000000"/>
          <w:sz w:val="24"/>
          <w:szCs w:val="24"/>
          <w:lang w:eastAsia="de-DE"/>
        </w:rPr>
        <w:t>exemplarische Lebenssituationen Martin Niemöllers beschreiben und diese mit eig</w:t>
      </w:r>
      <w:r w:rsidR="0065120D">
        <w:rPr>
          <w:rFonts w:eastAsia="Times New Roman" w:cs="Arial"/>
          <w:color w:val="000000"/>
          <w:sz w:val="24"/>
          <w:szCs w:val="24"/>
          <w:lang w:eastAsia="de-DE"/>
        </w:rPr>
        <w:t>e</w:t>
      </w:r>
      <w:bookmarkStart w:id="0" w:name="_GoBack"/>
      <w:bookmarkEnd w:id="0"/>
      <w:r w:rsidRPr="005A1BE4">
        <w:rPr>
          <w:rFonts w:eastAsia="Times New Roman" w:cs="Arial"/>
          <w:color w:val="000000"/>
          <w:sz w:val="24"/>
          <w:szCs w:val="24"/>
          <w:lang w:eastAsia="de-DE"/>
        </w:rPr>
        <w:t>nen biographischen Erfahrungen vergleichen und deuten,</w:t>
      </w:r>
    </w:p>
    <w:p w:rsidR="00D023A7" w:rsidRPr="005A1BE4" w:rsidRDefault="00D023A7" w:rsidP="00D023A7">
      <w:pPr>
        <w:pStyle w:val="Listenabsatz"/>
        <w:numPr>
          <w:ilvl w:val="0"/>
          <w:numId w:val="18"/>
        </w:numPr>
        <w:spacing w:after="0" w:line="240" w:lineRule="auto"/>
        <w:rPr>
          <w:rFonts w:eastAsia="Times New Roman" w:cs="Arial"/>
          <w:color w:val="000000"/>
          <w:sz w:val="24"/>
          <w:szCs w:val="24"/>
          <w:lang w:eastAsia="de-DE"/>
        </w:rPr>
      </w:pPr>
      <w:r w:rsidRPr="005A1BE4">
        <w:rPr>
          <w:rFonts w:eastAsia="Times New Roman" w:cs="Arial"/>
          <w:color w:val="000000"/>
          <w:sz w:val="24"/>
          <w:szCs w:val="24"/>
          <w:lang w:eastAsia="de-DE"/>
        </w:rPr>
        <w:t xml:space="preserve">ethische und politische Entscheidungen und </w:t>
      </w:r>
      <w:r w:rsidR="00B66111" w:rsidRPr="005A1BE4">
        <w:rPr>
          <w:rFonts w:eastAsia="Times New Roman" w:cs="Arial"/>
          <w:color w:val="000000"/>
          <w:sz w:val="24"/>
          <w:szCs w:val="24"/>
          <w:lang w:eastAsia="de-DE"/>
        </w:rPr>
        <w:t xml:space="preserve">Überzeugungen Martin Niemöllers </w:t>
      </w:r>
      <w:r w:rsidRPr="005A1BE4">
        <w:rPr>
          <w:rFonts w:eastAsia="Times New Roman" w:cs="Arial"/>
          <w:color w:val="000000"/>
          <w:sz w:val="24"/>
          <w:szCs w:val="24"/>
          <w:lang w:eastAsia="de-DE"/>
        </w:rPr>
        <w:t>begründen und bewerten,</w:t>
      </w:r>
    </w:p>
    <w:p w:rsidR="00D023A7" w:rsidRPr="005A1BE4" w:rsidRDefault="00D023A7" w:rsidP="00D023A7">
      <w:pPr>
        <w:pStyle w:val="Listenabsatz"/>
        <w:numPr>
          <w:ilvl w:val="0"/>
          <w:numId w:val="18"/>
        </w:numPr>
        <w:spacing w:after="0" w:line="240" w:lineRule="auto"/>
        <w:rPr>
          <w:rFonts w:eastAsia="Times New Roman" w:cs="Arial"/>
          <w:color w:val="000000"/>
          <w:sz w:val="24"/>
          <w:szCs w:val="24"/>
          <w:lang w:eastAsia="de-DE"/>
        </w:rPr>
      </w:pPr>
      <w:r w:rsidRPr="005A1BE4">
        <w:rPr>
          <w:rFonts w:eastAsia="Times New Roman" w:cs="Arial"/>
          <w:color w:val="000000"/>
          <w:sz w:val="24"/>
          <w:szCs w:val="24"/>
          <w:lang w:eastAsia="de-DE"/>
        </w:rPr>
        <w:t>Niemöllers Verständnis von Verantwortung beschreiben und verstehen,</w:t>
      </w:r>
    </w:p>
    <w:p w:rsidR="00D023A7" w:rsidRPr="005A1BE4" w:rsidRDefault="00D023A7" w:rsidP="00D023A7">
      <w:pPr>
        <w:pStyle w:val="Listenabsatz"/>
        <w:numPr>
          <w:ilvl w:val="0"/>
          <w:numId w:val="18"/>
        </w:numPr>
        <w:spacing w:after="0" w:line="240" w:lineRule="auto"/>
        <w:rPr>
          <w:rFonts w:eastAsia="Times New Roman" w:cs="Arial"/>
          <w:color w:val="000000"/>
          <w:sz w:val="24"/>
          <w:szCs w:val="24"/>
          <w:lang w:eastAsia="de-DE"/>
        </w:rPr>
      </w:pPr>
      <w:r w:rsidRPr="005A1BE4">
        <w:rPr>
          <w:rFonts w:eastAsia="Times New Roman" w:cs="Arial"/>
          <w:color w:val="000000"/>
          <w:sz w:val="24"/>
          <w:szCs w:val="24"/>
          <w:lang w:eastAsia="de-DE"/>
        </w:rPr>
        <w:t>Verantwortung als Grundkategorie christlichen Handelns deuten und auf eigene Verantwortungsbereiche anwenden,</w:t>
      </w:r>
    </w:p>
    <w:p w:rsidR="00D023A7" w:rsidRPr="005A1BE4" w:rsidRDefault="00D023A7" w:rsidP="00D023A7">
      <w:pPr>
        <w:pStyle w:val="Listenabsatz"/>
        <w:numPr>
          <w:ilvl w:val="0"/>
          <w:numId w:val="18"/>
        </w:numPr>
        <w:spacing w:after="0" w:line="240" w:lineRule="auto"/>
        <w:rPr>
          <w:rFonts w:eastAsia="Times New Roman" w:cs="Arial"/>
          <w:color w:val="000000"/>
          <w:sz w:val="24"/>
          <w:szCs w:val="24"/>
          <w:lang w:eastAsia="de-DE"/>
        </w:rPr>
      </w:pPr>
      <w:r w:rsidRPr="005A1BE4">
        <w:rPr>
          <w:rFonts w:eastAsia="Times New Roman" w:cs="Arial"/>
          <w:color w:val="000000"/>
          <w:sz w:val="24"/>
          <w:szCs w:val="24"/>
          <w:lang w:eastAsia="de-DE"/>
        </w:rPr>
        <w:t>die Person Martin Niemöller zeitgeschichtlich einordnen.</w:t>
      </w:r>
    </w:p>
    <w:p w:rsidR="00D023A7" w:rsidRPr="005A1BE4" w:rsidRDefault="00D023A7" w:rsidP="00085B58">
      <w:pPr>
        <w:spacing w:after="0"/>
        <w:rPr>
          <w:rFonts w:eastAsia="Times New Roman" w:cs="Arial"/>
          <w:color w:val="000000"/>
          <w:sz w:val="24"/>
          <w:szCs w:val="24"/>
          <w:lang w:eastAsia="de-DE"/>
        </w:rPr>
      </w:pPr>
    </w:p>
    <w:p w:rsidR="0006711F" w:rsidRPr="005A1BE4" w:rsidRDefault="0006711F" w:rsidP="00AA45E7">
      <w:pPr>
        <w:spacing w:after="0" w:line="240" w:lineRule="auto"/>
        <w:rPr>
          <w:rFonts w:eastAsia="Times New Roman" w:cs="Arial"/>
          <w:color w:val="000000"/>
          <w:sz w:val="24"/>
          <w:szCs w:val="24"/>
          <w:lang w:eastAsia="de-DE"/>
        </w:rPr>
      </w:pPr>
    </w:p>
    <w:p w:rsidR="00AA45E7" w:rsidRPr="005A1BE4" w:rsidRDefault="00B66111" w:rsidP="00AA45E7">
      <w:pPr>
        <w:spacing w:after="0" w:line="240" w:lineRule="auto"/>
        <w:rPr>
          <w:rFonts w:eastAsia="Times New Roman" w:cs="Arial"/>
          <w:b/>
          <w:color w:val="000000"/>
          <w:sz w:val="24"/>
          <w:szCs w:val="24"/>
          <w:lang w:eastAsia="de-DE"/>
        </w:rPr>
      </w:pPr>
      <w:r w:rsidRPr="005A1BE4">
        <w:rPr>
          <w:rFonts w:eastAsia="Times New Roman" w:cs="Arial"/>
          <w:b/>
          <w:color w:val="000000"/>
          <w:sz w:val="24"/>
          <w:szCs w:val="24"/>
          <w:lang w:eastAsia="de-DE"/>
        </w:rPr>
        <w:t xml:space="preserve">Hilfreiche </w:t>
      </w:r>
      <w:r w:rsidR="00AA45E7" w:rsidRPr="005A1BE4">
        <w:rPr>
          <w:rFonts w:eastAsia="Times New Roman" w:cs="Arial"/>
          <w:b/>
          <w:color w:val="000000"/>
          <w:sz w:val="24"/>
          <w:szCs w:val="24"/>
          <w:lang w:eastAsia="de-DE"/>
        </w:rPr>
        <w:t>Literatur</w:t>
      </w:r>
      <w:r w:rsidR="00B44396" w:rsidRPr="005A1BE4">
        <w:rPr>
          <w:rFonts w:eastAsia="Times New Roman" w:cs="Arial"/>
          <w:b/>
          <w:color w:val="000000"/>
          <w:sz w:val="24"/>
          <w:szCs w:val="24"/>
          <w:lang w:eastAsia="de-DE"/>
        </w:rPr>
        <w:t xml:space="preserve"> und Links</w:t>
      </w:r>
    </w:p>
    <w:p w:rsidR="0006711F" w:rsidRDefault="0006711F" w:rsidP="00085B58">
      <w:pPr>
        <w:spacing w:after="0"/>
      </w:pPr>
    </w:p>
    <w:p w:rsidR="0006711F" w:rsidRPr="00B66111" w:rsidRDefault="00B66111" w:rsidP="00B66111">
      <w:pPr>
        <w:pStyle w:val="berschrift1"/>
        <w:numPr>
          <w:ilvl w:val="0"/>
          <w:numId w:val="18"/>
        </w:numPr>
        <w:shd w:val="clear" w:color="auto" w:fill="FFFFFF"/>
        <w:spacing w:before="0"/>
        <w:rPr>
          <w:rFonts w:asciiTheme="minorHAnsi" w:hAnsiTheme="minorHAnsi" w:cstheme="minorHAnsi"/>
          <w:b w:val="0"/>
          <w:color w:val="000000" w:themeColor="text1"/>
          <w:sz w:val="22"/>
          <w:szCs w:val="22"/>
          <w:shd w:val="clear" w:color="auto" w:fill="FFFFFF"/>
        </w:rPr>
      </w:pPr>
      <w:r w:rsidRPr="00B66111">
        <w:rPr>
          <w:rFonts w:asciiTheme="minorHAnsi" w:eastAsia="Times New Roman" w:hAnsiTheme="minorHAnsi" w:cstheme="minorHAnsi"/>
          <w:b w:val="0"/>
          <w:color w:val="000000" w:themeColor="text1"/>
          <w:sz w:val="22"/>
          <w:szCs w:val="22"/>
          <w:lang w:eastAsia="de-DE"/>
        </w:rPr>
        <w:t>Christian Nürnberger,</w:t>
      </w:r>
      <w:r w:rsidR="0006711F" w:rsidRPr="00B66111">
        <w:rPr>
          <w:rFonts w:asciiTheme="minorHAnsi" w:eastAsia="Times New Roman" w:hAnsiTheme="minorHAnsi" w:cstheme="minorHAnsi"/>
          <w:b w:val="0"/>
          <w:color w:val="000000" w:themeColor="text1"/>
          <w:sz w:val="22"/>
          <w:szCs w:val="22"/>
          <w:lang w:eastAsia="de-DE"/>
        </w:rPr>
        <w:t xml:space="preserve"> </w:t>
      </w:r>
      <w:r w:rsidRPr="00B66111">
        <w:rPr>
          <w:rStyle w:val="a-size-large"/>
          <w:rFonts w:asciiTheme="minorHAnsi" w:hAnsiTheme="minorHAnsi" w:cstheme="minorHAnsi"/>
          <w:b w:val="0"/>
          <w:color w:val="000000" w:themeColor="text1"/>
          <w:sz w:val="22"/>
          <w:szCs w:val="22"/>
        </w:rPr>
        <w:t>M</w:t>
      </w:r>
      <w:r w:rsidRPr="00B66111">
        <w:rPr>
          <w:rFonts w:asciiTheme="minorHAnsi" w:eastAsia="Times New Roman" w:hAnsiTheme="minorHAnsi" w:cstheme="minorHAnsi"/>
          <w:b w:val="0"/>
          <w:color w:val="000000" w:themeColor="text1"/>
          <w:sz w:val="22"/>
          <w:szCs w:val="22"/>
          <w:lang w:eastAsia="de-DE"/>
        </w:rPr>
        <w:t xml:space="preserve">artin Niemöller – Der Stachel im Fleisch der Kirche, in: </w:t>
      </w:r>
      <w:r w:rsidRPr="00B66111">
        <w:rPr>
          <w:rStyle w:val="a-size-large"/>
          <w:rFonts w:asciiTheme="minorHAnsi" w:hAnsiTheme="minorHAnsi" w:cstheme="minorHAnsi"/>
          <w:b w:val="0"/>
          <w:color w:val="000000" w:themeColor="text1"/>
          <w:sz w:val="22"/>
          <w:szCs w:val="22"/>
        </w:rPr>
        <w:t xml:space="preserve">Mutige Menschen - Widerstand im Dritten Reich, </w:t>
      </w:r>
      <w:proofErr w:type="spellStart"/>
      <w:r w:rsidRPr="00B66111">
        <w:rPr>
          <w:rFonts w:asciiTheme="minorHAnsi" w:hAnsiTheme="minorHAnsi" w:cstheme="minorHAnsi"/>
          <w:b w:val="0"/>
          <w:color w:val="000000" w:themeColor="text1"/>
          <w:sz w:val="22"/>
          <w:szCs w:val="22"/>
          <w:shd w:val="clear" w:color="auto" w:fill="FFFFFF"/>
        </w:rPr>
        <w:t>Thienemann</w:t>
      </w:r>
      <w:proofErr w:type="spellEnd"/>
      <w:r w:rsidRPr="00B66111">
        <w:rPr>
          <w:rFonts w:asciiTheme="minorHAnsi" w:hAnsiTheme="minorHAnsi" w:cstheme="minorHAnsi"/>
          <w:b w:val="0"/>
          <w:color w:val="000000" w:themeColor="text1"/>
          <w:sz w:val="22"/>
          <w:szCs w:val="22"/>
          <w:shd w:val="clear" w:color="auto" w:fill="FFFFFF"/>
        </w:rPr>
        <w:t xml:space="preserve"> Verlag, Stuttgart 2009</w:t>
      </w:r>
    </w:p>
    <w:p w:rsidR="00B66111" w:rsidRPr="00B66111" w:rsidRDefault="001A6ADF" w:rsidP="00B66111">
      <w:pPr>
        <w:pStyle w:val="Listenabsatz"/>
        <w:numPr>
          <w:ilvl w:val="0"/>
          <w:numId w:val="18"/>
        </w:numPr>
      </w:pPr>
      <w:hyperlink r:id="rId10" w:history="1">
        <w:r w:rsidR="00B66111" w:rsidRPr="00B66111">
          <w:rPr>
            <w:rStyle w:val="Hyperlink"/>
          </w:rPr>
          <w:t>http://martin-niemoeller-stiftung.de</w:t>
        </w:r>
      </w:hyperlink>
      <w:r w:rsidR="00B66111" w:rsidRPr="00B66111">
        <w:t xml:space="preserve"> </w:t>
      </w:r>
    </w:p>
    <w:p w:rsidR="00B66111" w:rsidRPr="00B66111" w:rsidRDefault="00B66111" w:rsidP="00B66111">
      <w:pPr>
        <w:pStyle w:val="Listenabsatz"/>
        <w:numPr>
          <w:ilvl w:val="0"/>
          <w:numId w:val="18"/>
        </w:numPr>
      </w:pPr>
      <w:r w:rsidRPr="00B66111">
        <w:rPr>
          <w:lang w:eastAsia="de-DE"/>
        </w:rPr>
        <w:t xml:space="preserve">Dr. Reiner Braun, </w:t>
      </w:r>
      <w:proofErr w:type="spellStart"/>
      <w:r w:rsidRPr="00B66111">
        <w:rPr>
          <w:lang w:eastAsia="de-DE"/>
        </w:rPr>
        <w:t>Historiolog</w:t>
      </w:r>
      <w:proofErr w:type="spellEnd"/>
      <w:r w:rsidRPr="00B66111">
        <w:rPr>
          <w:lang w:eastAsia="de-DE"/>
        </w:rPr>
        <w:t xml:space="preserve">. Kirchengeschichtliche Quellen erlebbar machen, in: </w:t>
      </w:r>
      <w:r w:rsidRPr="00B66111">
        <w:rPr>
          <w:rFonts w:cstheme="minorHAnsi"/>
          <w:color w:val="000000"/>
        </w:rPr>
        <w:t xml:space="preserve">Theologische Beiträge, </w:t>
      </w:r>
      <w:r w:rsidRPr="00B66111">
        <w:rPr>
          <w:rFonts w:cstheme="minorHAnsi"/>
        </w:rPr>
        <w:t>46. Jahrgang, Heft 6, Dezember 2015, S. 334ff.</w:t>
      </w:r>
      <w:r w:rsidRPr="00B66111">
        <w:rPr>
          <w:rFonts w:cstheme="minorHAnsi"/>
          <w:b/>
        </w:rPr>
        <w:t xml:space="preserve"> </w:t>
      </w:r>
    </w:p>
    <w:p w:rsidR="00B66111" w:rsidRPr="00B66111" w:rsidRDefault="001A6ADF" w:rsidP="00B66111">
      <w:pPr>
        <w:pStyle w:val="Listenabsatz"/>
        <w:numPr>
          <w:ilvl w:val="0"/>
          <w:numId w:val="18"/>
        </w:numPr>
      </w:pPr>
      <w:hyperlink r:id="rId11" w:history="1">
        <w:r w:rsidR="00B66111" w:rsidRPr="00B66111">
          <w:rPr>
            <w:rStyle w:val="Hyperlink"/>
            <w:rFonts w:cstheme="minorHAnsi"/>
          </w:rPr>
          <w:t>https://reiner-braun.jimdo.com/historiolog/</w:t>
        </w:r>
      </w:hyperlink>
      <w:r w:rsidR="00B66111" w:rsidRPr="00B66111">
        <w:rPr>
          <w:rFonts w:cstheme="minorHAnsi"/>
          <w:sz w:val="16"/>
          <w:szCs w:val="16"/>
        </w:rPr>
        <w:t>.</w:t>
      </w:r>
    </w:p>
    <w:p w:rsidR="0006711F" w:rsidRDefault="0006711F" w:rsidP="00085B58">
      <w:pPr>
        <w:spacing w:after="0"/>
        <w:rPr>
          <w:rFonts w:eastAsia="Times New Roman" w:cs="Arial"/>
          <w:color w:val="000000"/>
          <w:lang w:eastAsia="de-DE"/>
        </w:rPr>
      </w:pPr>
    </w:p>
    <w:p w:rsidR="0006711F" w:rsidRPr="007B2382" w:rsidRDefault="0006711F" w:rsidP="00085B58">
      <w:pPr>
        <w:spacing w:after="0"/>
        <w:rPr>
          <w:rFonts w:eastAsia="Times New Roman" w:cs="Arial"/>
          <w:color w:val="000000"/>
          <w:lang w:eastAsia="de-DE"/>
        </w:rPr>
      </w:pPr>
    </w:p>
    <w:p w:rsidR="0006711F" w:rsidRDefault="0006711F" w:rsidP="00085B58">
      <w:pPr>
        <w:spacing w:after="0"/>
        <w:rPr>
          <w:rFonts w:eastAsia="Times New Roman" w:cs="Arial"/>
          <w:color w:val="000000"/>
          <w:lang w:eastAsia="de-DE"/>
        </w:rPr>
      </w:pPr>
    </w:p>
    <w:p w:rsidR="0006711F" w:rsidRDefault="0006711F" w:rsidP="00085B58">
      <w:pPr>
        <w:spacing w:after="0"/>
      </w:pPr>
    </w:p>
    <w:p w:rsidR="0006711F" w:rsidRDefault="0006711F" w:rsidP="00085B58">
      <w:pPr>
        <w:spacing w:after="0"/>
      </w:pPr>
    </w:p>
    <w:sectPr w:rsidR="0006711F" w:rsidSect="00CE4223">
      <w:footerReference w:type="default" r:id="rId12"/>
      <w:pgSz w:w="11906" w:h="16838"/>
      <w:pgMar w:top="1417" w:right="1558"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C6B" w:rsidRDefault="00A52C6B" w:rsidP="00322BBD">
      <w:pPr>
        <w:spacing w:after="0" w:line="240" w:lineRule="auto"/>
      </w:pPr>
      <w:r>
        <w:separator/>
      </w:r>
    </w:p>
  </w:endnote>
  <w:endnote w:type="continuationSeparator" w:id="0">
    <w:p w:rsidR="00A52C6B" w:rsidRDefault="00A52C6B" w:rsidP="00322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399"/>
      <w:gridCol w:w="8478"/>
    </w:tblGrid>
    <w:tr w:rsidR="00322BBD" w:rsidTr="00322BBD">
      <w:tc>
        <w:tcPr>
          <w:tcW w:w="225" w:type="pct"/>
        </w:tcPr>
        <w:p w:rsidR="00322BBD" w:rsidRDefault="001A6ADF">
          <w:pPr>
            <w:pStyle w:val="Fuzeile"/>
            <w:jc w:val="right"/>
            <w:rPr>
              <w:color w:val="4F81BD" w:themeColor="accent1"/>
            </w:rPr>
          </w:pPr>
          <w:fldSimple w:instr=" PAGE   \* MERGEFORMAT ">
            <w:r w:rsidR="00CA4FEE" w:rsidRPr="00CA4FEE">
              <w:rPr>
                <w:noProof/>
                <w:color w:val="4F81BD" w:themeColor="accent1"/>
              </w:rPr>
              <w:t>1</w:t>
            </w:r>
          </w:fldSimple>
        </w:p>
      </w:tc>
      <w:tc>
        <w:tcPr>
          <w:tcW w:w="4775" w:type="pct"/>
        </w:tcPr>
        <w:p w:rsidR="00322BBD" w:rsidRPr="00322BBD" w:rsidRDefault="00322BBD">
          <w:pPr>
            <w:pStyle w:val="Fuzeile"/>
            <w:rPr>
              <w:color w:val="4F81BD" w:themeColor="accent1"/>
              <w:sz w:val="18"/>
              <w:szCs w:val="18"/>
            </w:rPr>
          </w:pPr>
          <w:r>
            <w:rPr>
              <w:sz w:val="18"/>
              <w:szCs w:val="18"/>
            </w:rPr>
            <w:t xml:space="preserve">                                                                                  </w:t>
          </w:r>
          <w:r w:rsidRPr="00322BBD">
            <w:rPr>
              <w:sz w:val="18"/>
              <w:szCs w:val="18"/>
            </w:rPr>
            <w:t>Martin Niemöller – Verantwortlich leben und handeln</w:t>
          </w:r>
          <w:r>
            <w:rPr>
              <w:sz w:val="18"/>
              <w:szCs w:val="18"/>
            </w:rPr>
            <w:t xml:space="preserve"> | Lehrerinfo</w:t>
          </w:r>
        </w:p>
      </w:tc>
    </w:tr>
  </w:tbl>
  <w:p w:rsidR="00322BBD" w:rsidRDefault="00322BBD" w:rsidP="00322BBD">
    <w:pPr>
      <w:pStyle w:val="Fuzeil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C6B" w:rsidRDefault="00A52C6B" w:rsidP="00322BBD">
      <w:pPr>
        <w:spacing w:after="0" w:line="240" w:lineRule="auto"/>
      </w:pPr>
      <w:r>
        <w:separator/>
      </w:r>
    </w:p>
  </w:footnote>
  <w:footnote w:type="continuationSeparator" w:id="0">
    <w:p w:rsidR="00A52C6B" w:rsidRDefault="00A52C6B" w:rsidP="00322B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E54"/>
    <w:multiLevelType w:val="multilevel"/>
    <w:tmpl w:val="9C44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0295E"/>
    <w:multiLevelType w:val="hybridMultilevel"/>
    <w:tmpl w:val="903CCEDE"/>
    <w:lvl w:ilvl="0" w:tplc="9286B6BA">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E21B9D"/>
    <w:multiLevelType w:val="hybridMultilevel"/>
    <w:tmpl w:val="5978ACAC"/>
    <w:lvl w:ilvl="0" w:tplc="C082AB48">
      <w:numFmt w:val="bullet"/>
      <w:lvlText w:val="-"/>
      <w:lvlJc w:val="left"/>
      <w:pPr>
        <w:ind w:left="720" w:hanging="360"/>
      </w:pPr>
      <w:rPr>
        <w:rFonts w:ascii="Calibri" w:eastAsia="Times New Roman"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2225B25"/>
    <w:multiLevelType w:val="hybridMultilevel"/>
    <w:tmpl w:val="B48E5C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E27221"/>
    <w:multiLevelType w:val="hybridMultilevel"/>
    <w:tmpl w:val="36AAA9DE"/>
    <w:lvl w:ilvl="0" w:tplc="4D32D6F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AB392B"/>
    <w:multiLevelType w:val="multilevel"/>
    <w:tmpl w:val="F1FC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4127E4"/>
    <w:multiLevelType w:val="multilevel"/>
    <w:tmpl w:val="0422D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964104"/>
    <w:multiLevelType w:val="multilevel"/>
    <w:tmpl w:val="12F6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F47E6B"/>
    <w:multiLevelType w:val="hybridMultilevel"/>
    <w:tmpl w:val="BE9CE6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E545619"/>
    <w:multiLevelType w:val="hybridMultilevel"/>
    <w:tmpl w:val="06E87472"/>
    <w:lvl w:ilvl="0" w:tplc="E96C84B2">
      <w:numFmt w:val="bullet"/>
      <w:lvlText w:val="-"/>
      <w:lvlJc w:val="left"/>
      <w:pPr>
        <w:ind w:left="720" w:hanging="360"/>
      </w:pPr>
      <w:rPr>
        <w:rFonts w:ascii="Calibri" w:eastAsia="Times New Roman"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4A51DD4"/>
    <w:multiLevelType w:val="hybridMultilevel"/>
    <w:tmpl w:val="15B06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565E78"/>
    <w:multiLevelType w:val="hybridMultilevel"/>
    <w:tmpl w:val="61346B00"/>
    <w:lvl w:ilvl="0" w:tplc="04070001">
      <w:start w:val="1"/>
      <w:numFmt w:val="bullet"/>
      <w:lvlText w:val=""/>
      <w:lvlJc w:val="left"/>
      <w:pPr>
        <w:ind w:left="720" w:hanging="360"/>
      </w:pPr>
      <w:rPr>
        <w:rFonts w:ascii="Symbol" w:hAnsi="Symbol" w:hint="default"/>
        <w:color w:val="00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5A573B3"/>
    <w:multiLevelType w:val="hybridMultilevel"/>
    <w:tmpl w:val="71703322"/>
    <w:lvl w:ilvl="0" w:tplc="50704250">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55AA35CD"/>
    <w:multiLevelType w:val="multilevel"/>
    <w:tmpl w:val="7F5C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25539A"/>
    <w:multiLevelType w:val="multilevel"/>
    <w:tmpl w:val="6CDA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617660"/>
    <w:multiLevelType w:val="multilevel"/>
    <w:tmpl w:val="D19A97AE"/>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E93513"/>
    <w:multiLevelType w:val="hybridMultilevel"/>
    <w:tmpl w:val="75C688FE"/>
    <w:lvl w:ilvl="0" w:tplc="415CB8FE">
      <w:start w:val="1"/>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BE46A04"/>
    <w:multiLevelType w:val="hybridMultilevel"/>
    <w:tmpl w:val="4EDE0A58"/>
    <w:lvl w:ilvl="0" w:tplc="08CAAAF6">
      <w:start w:val="9"/>
      <w:numFmt w:val="bullet"/>
      <w:lvlText w:val=""/>
      <w:lvlJc w:val="left"/>
      <w:pPr>
        <w:ind w:left="720" w:hanging="360"/>
      </w:pPr>
      <w:rPr>
        <w:rFonts w:ascii="Wingdings" w:eastAsia="Times New Roman" w:hAnsi="Wingdings" w:cs="Arial" w:hint="default"/>
        <w:color w:val="00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41A6A85"/>
    <w:multiLevelType w:val="multilevel"/>
    <w:tmpl w:val="729E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2"/>
  </w:num>
  <w:num w:numId="4">
    <w:abstractNumId w:val="14"/>
  </w:num>
  <w:num w:numId="5">
    <w:abstractNumId w:val="5"/>
  </w:num>
  <w:num w:numId="6">
    <w:abstractNumId w:val="6"/>
  </w:num>
  <w:num w:numId="7">
    <w:abstractNumId w:val="18"/>
  </w:num>
  <w:num w:numId="8">
    <w:abstractNumId w:val="0"/>
  </w:num>
  <w:num w:numId="9">
    <w:abstractNumId w:val="13"/>
  </w:num>
  <w:num w:numId="10">
    <w:abstractNumId w:val="7"/>
  </w:num>
  <w:num w:numId="11">
    <w:abstractNumId w:val="15"/>
  </w:num>
  <w:num w:numId="12">
    <w:abstractNumId w:val="10"/>
  </w:num>
  <w:num w:numId="13">
    <w:abstractNumId w:val="3"/>
  </w:num>
  <w:num w:numId="14">
    <w:abstractNumId w:val="17"/>
  </w:num>
  <w:num w:numId="15">
    <w:abstractNumId w:val="11"/>
  </w:num>
  <w:num w:numId="16">
    <w:abstractNumId w:val="16"/>
  </w:num>
  <w:num w:numId="17">
    <w:abstractNumId w:val="1"/>
  </w:num>
  <w:num w:numId="18">
    <w:abstractNumId w:val="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7"/>
  <w:proofState w:spelling="clean" w:grammar="clean"/>
  <w:defaultTabStop w:val="708"/>
  <w:hyphenationZone w:val="425"/>
  <w:characterSpacingControl w:val="doNotCompress"/>
  <w:footnotePr>
    <w:footnote w:id="-1"/>
    <w:footnote w:id="0"/>
  </w:footnotePr>
  <w:endnotePr>
    <w:endnote w:id="-1"/>
    <w:endnote w:id="0"/>
  </w:endnotePr>
  <w:compat/>
  <w:rsids>
    <w:rsidRoot w:val="00366E5A"/>
    <w:rsid w:val="0006711F"/>
    <w:rsid w:val="00071AAC"/>
    <w:rsid w:val="00076907"/>
    <w:rsid w:val="00085B58"/>
    <w:rsid w:val="00154355"/>
    <w:rsid w:val="00171B3E"/>
    <w:rsid w:val="001A6ADF"/>
    <w:rsid w:val="001C2198"/>
    <w:rsid w:val="00237B01"/>
    <w:rsid w:val="00256273"/>
    <w:rsid w:val="002659D1"/>
    <w:rsid w:val="002B2089"/>
    <w:rsid w:val="00322BBD"/>
    <w:rsid w:val="0035222D"/>
    <w:rsid w:val="00361563"/>
    <w:rsid w:val="00366E5A"/>
    <w:rsid w:val="00392C58"/>
    <w:rsid w:val="003B58BC"/>
    <w:rsid w:val="003E7FF4"/>
    <w:rsid w:val="00570C0F"/>
    <w:rsid w:val="005A1BE4"/>
    <w:rsid w:val="005B7FCA"/>
    <w:rsid w:val="0065120D"/>
    <w:rsid w:val="00654B3F"/>
    <w:rsid w:val="00666942"/>
    <w:rsid w:val="00675969"/>
    <w:rsid w:val="006B2469"/>
    <w:rsid w:val="006D608C"/>
    <w:rsid w:val="006E5D53"/>
    <w:rsid w:val="00706245"/>
    <w:rsid w:val="007E4D71"/>
    <w:rsid w:val="00900349"/>
    <w:rsid w:val="0094171C"/>
    <w:rsid w:val="00A16F94"/>
    <w:rsid w:val="00A52C6B"/>
    <w:rsid w:val="00A96046"/>
    <w:rsid w:val="00AA45E7"/>
    <w:rsid w:val="00AE4B9A"/>
    <w:rsid w:val="00AF6457"/>
    <w:rsid w:val="00B172CC"/>
    <w:rsid w:val="00B31663"/>
    <w:rsid w:val="00B44396"/>
    <w:rsid w:val="00B50190"/>
    <w:rsid w:val="00B66111"/>
    <w:rsid w:val="00C01C94"/>
    <w:rsid w:val="00C73FA1"/>
    <w:rsid w:val="00CA4FEE"/>
    <w:rsid w:val="00CC67B4"/>
    <w:rsid w:val="00CE4223"/>
    <w:rsid w:val="00CE528A"/>
    <w:rsid w:val="00D023A7"/>
    <w:rsid w:val="00D80FF6"/>
    <w:rsid w:val="00D860FE"/>
    <w:rsid w:val="00D9479A"/>
    <w:rsid w:val="00DC455C"/>
    <w:rsid w:val="00EF727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ind w:left="822" w:right="1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969"/>
    <w:pPr>
      <w:spacing w:after="200" w:line="276" w:lineRule="auto"/>
      <w:ind w:left="0" w:right="0"/>
    </w:pPr>
  </w:style>
  <w:style w:type="paragraph" w:styleId="berschrift1">
    <w:name w:val="heading 1"/>
    <w:basedOn w:val="Standard"/>
    <w:next w:val="Standard"/>
    <w:link w:val="berschrift1Zchn"/>
    <w:uiPriority w:val="9"/>
    <w:qFormat/>
    <w:rsid w:val="00B661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AA45E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5969"/>
    <w:pPr>
      <w:ind w:left="720"/>
      <w:contextualSpacing/>
    </w:pPr>
  </w:style>
  <w:style w:type="character" w:customStyle="1" w:styleId="berschrift2Zchn">
    <w:name w:val="Überschrift 2 Zchn"/>
    <w:basedOn w:val="Absatz-Standardschriftart"/>
    <w:link w:val="berschrift2"/>
    <w:uiPriority w:val="9"/>
    <w:rsid w:val="00AA45E7"/>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DC455C"/>
    <w:rPr>
      <w:color w:val="0000FF" w:themeColor="hyperlink"/>
      <w:u w:val="single"/>
    </w:rPr>
  </w:style>
  <w:style w:type="character" w:customStyle="1" w:styleId="berschrift1Zchn">
    <w:name w:val="Überschrift 1 Zchn"/>
    <w:basedOn w:val="Absatz-Standardschriftart"/>
    <w:link w:val="berschrift1"/>
    <w:uiPriority w:val="9"/>
    <w:rsid w:val="00B66111"/>
    <w:rPr>
      <w:rFonts w:asciiTheme="majorHAnsi" w:eastAsiaTheme="majorEastAsia" w:hAnsiTheme="majorHAnsi" w:cstheme="majorBidi"/>
      <w:b/>
      <w:bCs/>
      <w:color w:val="365F91" w:themeColor="accent1" w:themeShade="BF"/>
      <w:sz w:val="28"/>
      <w:szCs w:val="28"/>
    </w:rPr>
  </w:style>
  <w:style w:type="character" w:customStyle="1" w:styleId="a-size-large">
    <w:name w:val="a-size-large"/>
    <w:basedOn w:val="Absatz-Standardschriftart"/>
    <w:rsid w:val="00B66111"/>
  </w:style>
  <w:style w:type="character" w:customStyle="1" w:styleId="apple-converted-space">
    <w:name w:val="apple-converted-space"/>
    <w:basedOn w:val="Absatz-Standardschriftart"/>
    <w:rsid w:val="00B66111"/>
  </w:style>
  <w:style w:type="character" w:customStyle="1" w:styleId="a-size-medium">
    <w:name w:val="a-size-medium"/>
    <w:basedOn w:val="Absatz-Standardschriftart"/>
    <w:rsid w:val="00B66111"/>
  </w:style>
  <w:style w:type="character" w:customStyle="1" w:styleId="author">
    <w:name w:val="author"/>
    <w:basedOn w:val="Absatz-Standardschriftart"/>
    <w:rsid w:val="00B66111"/>
  </w:style>
  <w:style w:type="character" w:customStyle="1" w:styleId="a-color-secondary">
    <w:name w:val="a-color-secondary"/>
    <w:basedOn w:val="Absatz-Standardschriftart"/>
    <w:rsid w:val="00B66111"/>
  </w:style>
  <w:style w:type="character" w:customStyle="1" w:styleId="nobr">
    <w:name w:val="nobr"/>
    <w:basedOn w:val="Absatz-Standardschriftart"/>
    <w:rsid w:val="00B66111"/>
  </w:style>
  <w:style w:type="paragraph" w:customStyle="1" w:styleId="anleserbold">
    <w:name w:val="anleser_bold"/>
    <w:basedOn w:val="Standard"/>
    <w:rsid w:val="0070624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70624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rsid w:val="00CE4223"/>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CE422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22B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2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2432103">
      <w:bodyDiv w:val="1"/>
      <w:marLeft w:val="0"/>
      <w:marRight w:val="0"/>
      <w:marTop w:val="0"/>
      <w:marBottom w:val="0"/>
      <w:divBdr>
        <w:top w:val="none" w:sz="0" w:space="0" w:color="auto"/>
        <w:left w:val="none" w:sz="0" w:space="0" w:color="auto"/>
        <w:bottom w:val="none" w:sz="0" w:space="0" w:color="auto"/>
        <w:right w:val="none" w:sz="0" w:space="0" w:color="auto"/>
      </w:divBdr>
      <w:divsChild>
        <w:div w:id="1145393375">
          <w:marLeft w:val="0"/>
          <w:marRight w:val="0"/>
          <w:marTop w:val="0"/>
          <w:marBottom w:val="198"/>
          <w:divBdr>
            <w:top w:val="none" w:sz="0" w:space="0" w:color="auto"/>
            <w:left w:val="none" w:sz="0" w:space="0" w:color="auto"/>
            <w:bottom w:val="none" w:sz="0" w:space="0" w:color="auto"/>
            <w:right w:val="none" w:sz="0" w:space="0" w:color="auto"/>
          </w:divBdr>
        </w:div>
        <w:div w:id="740062080">
          <w:marLeft w:val="0"/>
          <w:marRight w:val="0"/>
          <w:marTop w:val="0"/>
          <w:marBottom w:val="0"/>
          <w:divBdr>
            <w:top w:val="none" w:sz="0" w:space="0" w:color="auto"/>
            <w:left w:val="none" w:sz="0" w:space="0" w:color="auto"/>
            <w:bottom w:val="none" w:sz="0" w:space="0" w:color="auto"/>
            <w:right w:val="none" w:sz="0" w:space="0" w:color="auto"/>
          </w:divBdr>
        </w:div>
      </w:divsChild>
    </w:div>
    <w:div w:id="107933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tin-niemoeller-stiftung.de/martin-niemoeller/zur-pers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iner-braun.jimdo.com/historiolog/"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martin-niemoeller-stiftung.de" TargetMode="External"/><Relationship Id="rId4" Type="http://schemas.openxmlformats.org/officeDocument/2006/relationships/webSettings" Target="webSettings.xml"/><Relationship Id="rId9" Type="http://schemas.openxmlformats.org/officeDocument/2006/relationships/hyperlink" Target="https://reiner-braun.jimdo.com/historiolog/"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2497</Words>
  <Characters>15738</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Georg Hamann</dc:creator>
  <cp:lastModifiedBy>Johann Georg Hamann</cp:lastModifiedBy>
  <cp:revision>20</cp:revision>
  <dcterms:created xsi:type="dcterms:W3CDTF">2016-09-15T17:08:00Z</dcterms:created>
  <dcterms:modified xsi:type="dcterms:W3CDTF">2017-01-14T13:01:00Z</dcterms:modified>
</cp:coreProperties>
</file>