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9152" w14:textId="793D4907" w:rsidR="00EF71F8" w:rsidRPr="00EF71F8" w:rsidRDefault="00EF71F8" w:rsidP="00EF71F8">
      <w:pPr>
        <w:rPr>
          <w:b/>
          <w:bCs/>
          <w:sz w:val="28"/>
          <w:szCs w:val="28"/>
        </w:rPr>
      </w:pPr>
      <w:r w:rsidRPr="00EF71F8">
        <w:rPr>
          <w:b/>
          <w:bCs/>
          <w:sz w:val="28"/>
          <w:szCs w:val="28"/>
        </w:rPr>
        <w:t>Hinweise zur Vorbereitung auf die schriftlichen Abiturprüfungen im Landesabitur 2024</w:t>
      </w:r>
    </w:p>
    <w:p w14:paraId="6CDCC862" w14:textId="77777777" w:rsidR="00EF71F8" w:rsidRPr="00EF71F8" w:rsidRDefault="00EF71F8" w:rsidP="00EF71F8">
      <w:pPr>
        <w:rPr>
          <w:b/>
          <w:bCs/>
        </w:rPr>
      </w:pPr>
      <w:r w:rsidRPr="00EF71F8">
        <w:rPr>
          <w:b/>
          <w:bCs/>
        </w:rPr>
        <w:t>Abiturerlass – Teil 3</w:t>
      </w:r>
    </w:p>
    <w:p w14:paraId="6D005062" w14:textId="77777777" w:rsidR="00EF71F8" w:rsidRPr="00EF71F8" w:rsidRDefault="00EF71F8" w:rsidP="00EF71F8">
      <w:pPr>
        <w:rPr>
          <w:b/>
          <w:bCs/>
        </w:rPr>
      </w:pPr>
      <w:r w:rsidRPr="00EF71F8">
        <w:rPr>
          <w:b/>
          <w:bCs/>
        </w:rPr>
        <w:t>hier: Fachspezifische Hinweise Q3</w:t>
      </w:r>
    </w:p>
    <w:p w14:paraId="4018B850" w14:textId="77777777" w:rsidR="00EF71F8" w:rsidRDefault="00EF71F8" w:rsidP="00EF71F8">
      <w:r>
        <w:t>Erlass vom 30. März 2023</w:t>
      </w:r>
    </w:p>
    <w:p w14:paraId="0F63A085" w14:textId="77777777" w:rsidR="00EF71F8" w:rsidRDefault="00EF71F8" w:rsidP="00EF71F8">
      <w:r>
        <w:t>III.A.3 – 234.000.013 – 00245</w:t>
      </w:r>
    </w:p>
    <w:p w14:paraId="5069FF5A" w14:textId="3A799E3F" w:rsidR="00EF71F8" w:rsidRDefault="00EF71F8" w:rsidP="00EF71F8">
      <w:r>
        <w:t>Nach den Bestimmungen in Nr. 2.1 des Erlasses „Landesabitur 2023 und 2024 –; hier: Qualifikationsphase – Themenfelder und inhaltliche Gestaltung LA23 und Abiturerlass LA24“ vom 14. Juni 2022, wird der Abiturerlass für die schriftlichen Prüfungen im Landesabitur 2024 angesichts der dynamischen Entwicklung der Pandemie in drei Etappen und für jedes Kurshalbjahr (Q1, Q2, Q3) gesondert veröffentlicht, um gegebenenfalls flexibel auf veränderte Rahmenbedingungen reagieren zu können.</w:t>
      </w:r>
    </w:p>
    <w:p w14:paraId="27E7A9CA" w14:textId="3D952645" w:rsidR="00EF71F8" w:rsidRDefault="00EF71F8" w:rsidP="00EF71F8">
      <w:r>
        <w:t>Mit diesem Erlass werden die fachspezifischen Hinweise für Q3 bekannt gegeben. Der Erlass ist nur gültig in Verbindung mit den Erlassen „Hinweise zur Vorbereitung auf die schriftlichen Abiturprüfungen im Landesabitur 2024; Abiturerlass – Teil 1; hier Fachspezifische Hinweise Q1“ vom 20. Juni 2022 (</w:t>
      </w:r>
      <w:proofErr w:type="spellStart"/>
      <w:r>
        <w:t>ABl.</w:t>
      </w:r>
      <w:proofErr w:type="spellEnd"/>
      <w:r>
        <w:t xml:space="preserve"> S. 328) und „Hinweise zur Vorbereitung auf die schriftlichen Abiturprüfungen im Landesabitur 2024; Abiturerlass – Teil 2; hier: Fachspezifische Hinweise Q2“ vom 25. November 2022 (</w:t>
      </w:r>
      <w:proofErr w:type="gramStart"/>
      <w:r>
        <w:t>Abl.</w:t>
      </w:r>
      <w:proofErr w:type="gramEnd"/>
      <w:r>
        <w:t xml:space="preserve"> S. 862).</w:t>
      </w:r>
    </w:p>
    <w:p w14:paraId="0FCDD429" w14:textId="21DD47D6" w:rsidR="00EF71F8" w:rsidRDefault="00EF71F8" w:rsidP="00EF71F8">
      <w:r>
        <w:t>Die sog. Leselisten für die Fächer Deutsch, Englisch, Französisch und Spanisch (Q1 bis Q3) sowie die inhaltlichen Konkretisierungen in den Themenfeldern für die Kurshalbjahre Q1 und Q2 sind den Erlassen „Hinweise zur Vorbereitung auf die schriftlichen Abiturprüfungen im Landesabitur 2024; Abiturerlass – Teil 1; hier Fachspezifische Hinweise Q1“ vom 20. Juni 2022 (</w:t>
      </w:r>
      <w:proofErr w:type="spellStart"/>
      <w:r>
        <w:t>ABl.</w:t>
      </w:r>
      <w:proofErr w:type="spellEnd"/>
      <w:r>
        <w:t xml:space="preserve"> S. 328) und „Hinweise zur Vorbereitung auf die schriftlichen Abiturprüfungen im Landesabitur 2024; Abiturerlass – Teil 2; hier: Fachspezifische Hinweise Q2“ vom 25. November 2022 (</w:t>
      </w:r>
      <w:proofErr w:type="gramStart"/>
      <w:r>
        <w:t>Abl.</w:t>
      </w:r>
      <w:proofErr w:type="gramEnd"/>
      <w:r>
        <w:t xml:space="preserve"> S. 862) zu entnehmen.</w:t>
      </w:r>
    </w:p>
    <w:p w14:paraId="487AAFB6" w14:textId="2DE126BD" w:rsidR="00CC7742" w:rsidRDefault="00EF71F8" w:rsidP="00EF71F8">
      <w:r>
        <w:t>Die verbindlich auf der Grundlage des KCGO im Abiturerlass festgelegten Themenfelder sind in der angegebenen Reihenfolge zu bearbeiten. Diese Vorgehensweise bei der Bearbeitung der Themenfelder ist erforderlich, um an den vorangegangenen Unterricht anzuknüpfen und gleichzeitig sicherzustellen, dass alle Schülerinnen und Schüler bis zur schriftlichen Abiturprüfung den gleichen Lernstand erreichen können.</w:t>
      </w:r>
    </w:p>
    <w:p w14:paraId="150C5B62" w14:textId="6435D820" w:rsidR="00EF71F8" w:rsidRDefault="00EF71F8" w:rsidP="00EF71F8">
      <w:r>
        <w:t>[…]</w:t>
      </w:r>
    </w:p>
    <w:p w14:paraId="3857F6DA" w14:textId="77777777" w:rsidR="00EF71F8" w:rsidRPr="00EF71F8" w:rsidRDefault="00EF71F8" w:rsidP="00EF71F8">
      <w:pPr>
        <w:rPr>
          <w:b/>
          <w:bCs/>
          <w:sz w:val="28"/>
          <w:szCs w:val="28"/>
        </w:rPr>
      </w:pPr>
      <w:r w:rsidRPr="00EF71F8">
        <w:rPr>
          <w:b/>
          <w:bCs/>
          <w:sz w:val="28"/>
          <w:szCs w:val="28"/>
        </w:rPr>
        <w:t>15 Evangelische Religion</w:t>
      </w:r>
    </w:p>
    <w:p w14:paraId="21A5CE95" w14:textId="77777777" w:rsidR="00EF71F8" w:rsidRPr="00EF71F8" w:rsidRDefault="00EF71F8" w:rsidP="00EF71F8">
      <w:pPr>
        <w:rPr>
          <w:b/>
          <w:bCs/>
        </w:rPr>
      </w:pPr>
      <w:r w:rsidRPr="00EF71F8">
        <w:rPr>
          <w:b/>
          <w:bCs/>
        </w:rPr>
        <w:t>15.4 Hinweise zum Prüfungsinhalt</w:t>
      </w:r>
    </w:p>
    <w:p w14:paraId="3ABA66E1" w14:textId="3789CBD3" w:rsidR="00EF71F8" w:rsidRDefault="00EF71F8" w:rsidP="00EF71F8">
      <w:r>
        <w:t xml:space="preserve">Grundlage ist das Kerncurriculum für die gymnasiale Oberstufe (KCGO) für das Fach Evangelische </w:t>
      </w:r>
      <w:proofErr w:type="spellStart"/>
      <w:r>
        <w:t>Religion.Auf</w:t>
      </w:r>
      <w:proofErr w:type="spellEnd"/>
      <w:r>
        <w:t xml:space="preserve"> die nachfolgend aufgeführten Themenfelder und Konkretisierungen des KCGO werden sich die Prüfungsaufgaben im grundlegenden und im erhöhten Niveau (Grundkurs und Leistungskurs) schwerpunktmäßig beziehen.</w:t>
      </w:r>
    </w:p>
    <w:p w14:paraId="0860C8A8" w14:textId="5201A1DB" w:rsidR="00EF71F8" w:rsidRDefault="00EF71F8" w:rsidP="00EF71F8">
      <w:r>
        <w:t xml:space="preserve">Die Themenfelder sind in der angegebenen Reihenfolge zu </w:t>
      </w:r>
      <w:proofErr w:type="spellStart"/>
      <w:proofErr w:type="gramStart"/>
      <w:r>
        <w:t>bearbeiten.Vor</w:t>
      </w:r>
      <w:proofErr w:type="spellEnd"/>
      <w:proofErr w:type="gramEnd"/>
      <w:r>
        <w:t xml:space="preserve"> dem Hintergrund der dynamischen Entwicklung im Zusammenhang mit der Corona-Pandemie werden hier ausschließlich die inhaltlichen Konkretisierungen in den Themenfeldern für das Kurshalbjahr Q3 vorgenommen. Die inhaltlichen Konkretisierungen in den Themenfeldern für die Kurshalbjahre Q1 und Q2 sind den Erlassen „Hinweise zur Vorbereitung auf die schriftlichen Abiturprüfungen im Landesabitur 2024; </w:t>
      </w:r>
      <w:r>
        <w:lastRenderedPageBreak/>
        <w:t>Abiturerlass – Teil 1; hier Fachspezifische Hinweise Q1“ vom 20. Juni 2022 (</w:t>
      </w:r>
      <w:proofErr w:type="spellStart"/>
      <w:r>
        <w:t>ABl.</w:t>
      </w:r>
      <w:proofErr w:type="spellEnd"/>
      <w:r>
        <w:t xml:space="preserve"> S. 328) und „Hinweise zur Vorbereitung auf die schriftlichen Abiturprüfungen im Landesabitur 2024; Abiturerlass – Teil 2; hier: Fachspezifische Hinweise Q2“ vom 25. November 2022 (</w:t>
      </w:r>
      <w:proofErr w:type="gramStart"/>
      <w:r>
        <w:t>Abl.</w:t>
      </w:r>
      <w:proofErr w:type="gramEnd"/>
      <w:r>
        <w:t xml:space="preserve"> S. 862) zu entnehmen.</w:t>
      </w:r>
    </w:p>
    <w:p w14:paraId="17C8352E" w14:textId="77777777" w:rsidR="004C2075" w:rsidRDefault="004C2075" w:rsidP="00EF71F8">
      <w:pPr>
        <w:rPr>
          <w:b/>
          <w:bCs/>
        </w:rPr>
      </w:pPr>
    </w:p>
    <w:p w14:paraId="03FE8B5C" w14:textId="292BFE51" w:rsidR="00EF71F8" w:rsidRPr="00EF71F8" w:rsidRDefault="00EF71F8" w:rsidP="00EF71F8">
      <w:pPr>
        <w:rPr>
          <w:b/>
          <w:bCs/>
        </w:rPr>
      </w:pPr>
      <w:r w:rsidRPr="00EF71F8">
        <w:rPr>
          <w:b/>
          <w:bCs/>
        </w:rPr>
        <w:t>Q3.1 Christliche Menschenbilder. Woher weiß ich, was gutes Handeln ist?</w:t>
      </w:r>
    </w:p>
    <w:p w14:paraId="5734EFFC" w14:textId="77777777" w:rsidR="00EF71F8" w:rsidRPr="00EF71F8" w:rsidRDefault="00EF71F8" w:rsidP="00EF71F8">
      <w:pPr>
        <w:rPr>
          <w:b/>
          <w:bCs/>
        </w:rPr>
      </w:pPr>
      <w:r w:rsidRPr="00EF71F8">
        <w:rPr>
          <w:b/>
          <w:bCs/>
        </w:rPr>
        <w:t>grundlegendes Niveau (Grundkurs und Leistungskurs)</w:t>
      </w:r>
    </w:p>
    <w:p w14:paraId="5D455DD8" w14:textId="098C0BFC" w:rsidR="00EF71F8" w:rsidRDefault="00EF71F8" w:rsidP="00EF71F8">
      <w:r>
        <w:t>– biblische Begründung der Würde des Menschen in seiner Geschöpflichkeit und Gottebenbildlichkeit</w:t>
      </w:r>
    </w:p>
    <w:p w14:paraId="05C9BBCE" w14:textId="5CB47CC4" w:rsidR="00EF71F8" w:rsidRDefault="00EF71F8" w:rsidP="00EF71F8">
      <w:r>
        <w:t>– Verkündigung Jesu Christi als Maßstab für gutes Handeln, insbesondere das Doppelgebot der Liebe</w:t>
      </w:r>
    </w:p>
    <w:p w14:paraId="71452925" w14:textId="13234A37" w:rsidR="00EF71F8" w:rsidRDefault="00EF71F8" w:rsidP="00EF71F8">
      <w:r>
        <w:t>– Bedeutung der Rechtfertigungslehre für den Glauben und für das Handeln in der Spannung zwischen Gut und Böse sowie Freiheit und Verantwortung</w:t>
      </w:r>
    </w:p>
    <w:p w14:paraId="05486A81" w14:textId="77777777" w:rsidR="00EF71F8" w:rsidRPr="00EF71F8" w:rsidRDefault="00EF71F8" w:rsidP="00EF71F8">
      <w:pPr>
        <w:rPr>
          <w:b/>
          <w:bCs/>
        </w:rPr>
      </w:pPr>
      <w:r w:rsidRPr="00EF71F8">
        <w:rPr>
          <w:b/>
          <w:bCs/>
        </w:rPr>
        <w:t>erhöhtes Niveau (Leistungskurs)</w:t>
      </w:r>
    </w:p>
    <w:p w14:paraId="686EC442" w14:textId="4BE2DFBE" w:rsidR="00EF71F8" w:rsidRDefault="00EF71F8" w:rsidP="00EF71F8">
      <w:r>
        <w:t>– Freiheit und der (</w:t>
      </w:r>
      <w:proofErr w:type="spellStart"/>
      <w:r>
        <w:t>un</w:t>
      </w:r>
      <w:proofErr w:type="spellEnd"/>
      <w:r>
        <w:t>-)freie Wille (z. B. Lektüre der Ganzschrift Martin Luthers „Von der Freiheit eines Christenmenschen”)</w:t>
      </w:r>
    </w:p>
    <w:p w14:paraId="378D088B" w14:textId="77777777" w:rsidR="004C2075" w:rsidRDefault="004C2075" w:rsidP="00EF71F8">
      <w:pPr>
        <w:rPr>
          <w:b/>
          <w:bCs/>
        </w:rPr>
      </w:pPr>
    </w:p>
    <w:p w14:paraId="58B1FC59" w14:textId="57321644" w:rsidR="00EF71F8" w:rsidRPr="00EF71F8" w:rsidRDefault="00EF71F8" w:rsidP="00EF71F8">
      <w:pPr>
        <w:rPr>
          <w:b/>
          <w:bCs/>
        </w:rPr>
      </w:pPr>
      <w:r w:rsidRPr="00EF71F8">
        <w:rPr>
          <w:b/>
          <w:bCs/>
        </w:rPr>
        <w:t>Q3.2 Handeln aus christlicher Perspektive. Müssen wir eigentlich alles tun, was medizinisch und technisch möglich ist?</w:t>
      </w:r>
    </w:p>
    <w:p w14:paraId="3F2AD2F3" w14:textId="77777777" w:rsidR="00EF71F8" w:rsidRPr="00EF71F8" w:rsidRDefault="00EF71F8" w:rsidP="00EF71F8">
      <w:pPr>
        <w:rPr>
          <w:b/>
          <w:bCs/>
        </w:rPr>
      </w:pPr>
      <w:r w:rsidRPr="00EF71F8">
        <w:rPr>
          <w:b/>
          <w:bCs/>
        </w:rPr>
        <w:t>grundlegendes Niveau (Grundkurs und Leistungskurs)</w:t>
      </w:r>
    </w:p>
    <w:p w14:paraId="68EB8E57" w14:textId="77777777" w:rsidR="00EF71F8" w:rsidRDefault="00EF71F8" w:rsidP="00EF71F8">
      <w:r>
        <w:t>– […]</w:t>
      </w:r>
    </w:p>
    <w:p w14:paraId="07E8861B" w14:textId="1370CACF" w:rsidR="00EF71F8" w:rsidRDefault="00EF71F8" w:rsidP="00EF71F8">
      <w:r>
        <w:t>– exemplarischer Vergleich der christlichen Perspektive mit einem modernen ethischen Entwurf (wenigstens Utilitarismus)</w:t>
      </w:r>
    </w:p>
    <w:p w14:paraId="4573ED4C" w14:textId="69212623" w:rsidR="00EF71F8" w:rsidRDefault="00EF71F8" w:rsidP="00EF71F8">
      <w:r>
        <w:t>– Anwendung der Schritte der ethischen Urteilsbildung auf eine medizinethische oder bioethische Fragestellung ([…] Sterbehilfe […])</w:t>
      </w:r>
    </w:p>
    <w:p w14:paraId="0B6357A7" w14:textId="77777777" w:rsidR="00EF71F8" w:rsidRPr="00EF71F8" w:rsidRDefault="00EF71F8" w:rsidP="00EF71F8">
      <w:pPr>
        <w:rPr>
          <w:b/>
          <w:bCs/>
        </w:rPr>
      </w:pPr>
      <w:r w:rsidRPr="00EF71F8">
        <w:rPr>
          <w:b/>
          <w:bCs/>
        </w:rPr>
        <w:t>erhöhtes Niveau (Leistungskurs)</w:t>
      </w:r>
    </w:p>
    <w:p w14:paraId="7D264960" w14:textId="77777777" w:rsidR="00EF71F8" w:rsidRDefault="00EF71F8" w:rsidP="00EF71F8">
      <w:r>
        <w:t>– Begründungszusammenhänge von ethischen Normen ([…] Kant, Rawls) […]</w:t>
      </w:r>
    </w:p>
    <w:p w14:paraId="2993E103" w14:textId="77777777" w:rsidR="004C2075" w:rsidRDefault="004C2075" w:rsidP="00EF71F8">
      <w:pPr>
        <w:rPr>
          <w:b/>
          <w:bCs/>
        </w:rPr>
      </w:pPr>
    </w:p>
    <w:p w14:paraId="45A409DD" w14:textId="388D8E2B" w:rsidR="00EF71F8" w:rsidRPr="00EF71F8" w:rsidRDefault="00EF71F8" w:rsidP="00EF71F8">
      <w:pPr>
        <w:rPr>
          <w:b/>
          <w:bCs/>
        </w:rPr>
      </w:pPr>
      <w:r w:rsidRPr="00EF71F8">
        <w:rPr>
          <w:b/>
          <w:bCs/>
        </w:rPr>
        <w:t>Q3.5 Schöpfungsethik. Wie gehen wir mit der Schöpfung um?</w:t>
      </w:r>
    </w:p>
    <w:p w14:paraId="411B3C26" w14:textId="77777777" w:rsidR="00EF71F8" w:rsidRPr="00EF71F8" w:rsidRDefault="00EF71F8" w:rsidP="00EF71F8">
      <w:pPr>
        <w:rPr>
          <w:b/>
          <w:bCs/>
        </w:rPr>
      </w:pPr>
      <w:r w:rsidRPr="00EF71F8">
        <w:rPr>
          <w:b/>
          <w:bCs/>
        </w:rPr>
        <w:t>grundlegendes Niveau (Grundkurs und Leistungskurs)</w:t>
      </w:r>
    </w:p>
    <w:p w14:paraId="31A4CA6C" w14:textId="37C0FCBC" w:rsidR="00EF71F8" w:rsidRDefault="00EF71F8" w:rsidP="00EF71F8">
      <w:r>
        <w:t xml:space="preserve">– biblische Grundlegung der </w:t>
      </w:r>
      <w:proofErr w:type="spellStart"/>
      <w:r>
        <w:t>Schöpfung</w:t>
      </w:r>
      <w:proofErr w:type="spellEnd"/>
      <w:r>
        <w:t xml:space="preserve"> und die Verpflichtung des „Bebauens und Bewahrens“ im Kontext aktueller Herausforderungen ([…] </w:t>
      </w:r>
      <w:proofErr w:type="spellStart"/>
      <w:r>
        <w:t>Klimaerwärmung</w:t>
      </w:r>
      <w:proofErr w:type="spellEnd"/>
      <w:r>
        <w:t xml:space="preserve"> […])</w:t>
      </w:r>
    </w:p>
    <w:p w14:paraId="19F65A98" w14:textId="77777777" w:rsidR="00EF71F8" w:rsidRDefault="00EF71F8" w:rsidP="00EF71F8">
      <w:r>
        <w:t xml:space="preserve">– Umgang mit Tieren […], </w:t>
      </w:r>
      <w:r w:rsidRPr="004C2075">
        <w:rPr>
          <w:i/>
          <w:iCs/>
        </w:rPr>
        <w:t>insbesondere</w:t>
      </w:r>
      <w:r>
        <w:t xml:space="preserve"> Tierethik</w:t>
      </w:r>
    </w:p>
    <w:p w14:paraId="1AFE2607" w14:textId="77777777" w:rsidR="00EF71F8" w:rsidRPr="00EF71F8" w:rsidRDefault="00EF71F8" w:rsidP="00EF71F8">
      <w:pPr>
        <w:rPr>
          <w:b/>
          <w:bCs/>
        </w:rPr>
      </w:pPr>
      <w:r w:rsidRPr="00EF71F8">
        <w:rPr>
          <w:b/>
          <w:bCs/>
        </w:rPr>
        <w:t>erhöhtes Niveau (Leistungskurs)</w:t>
      </w:r>
    </w:p>
    <w:p w14:paraId="00B12EED" w14:textId="01AC80FB" w:rsidR="00EF71F8" w:rsidRDefault="00EF71F8" w:rsidP="00EF71F8">
      <w:r>
        <w:t>– schöpfungsethische Positionen in anderen Religionen ([…] Islam) und christliche Ansätze</w:t>
      </w:r>
    </w:p>
    <w:sectPr w:rsidR="00EF71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F8"/>
    <w:rsid w:val="004C2075"/>
    <w:rsid w:val="00CC7742"/>
    <w:rsid w:val="00EF7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55E8"/>
  <w15:chartTrackingRefBased/>
  <w15:docId w15:val="{D80829E3-A5F0-4BD9-A9B6-613F606E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Walldorf, Jochen</dc:creator>
  <cp:keywords/>
  <dc:description/>
  <cp:lastModifiedBy>Walldorf, Jochen</cp:lastModifiedBy>
  <cp:revision>1</cp:revision>
  <dcterms:created xsi:type="dcterms:W3CDTF">2023-04-01T11:37:00Z</dcterms:created>
  <dcterms:modified xsi:type="dcterms:W3CDTF">2023-04-01T11:51:00Z</dcterms:modified>
</cp:coreProperties>
</file>