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7E" w:rsidRPr="003966C1" w:rsidRDefault="00EC297C" w:rsidP="00B83B7E">
      <w:pPr>
        <w:spacing w:after="0"/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3966C1">
        <w:rPr>
          <w:rFonts w:eastAsia="Times New Roman" w:cs="Arial"/>
          <w:b/>
          <w:sz w:val="32"/>
          <w:szCs w:val="32"/>
          <w:u w:val="single"/>
          <w:lang w:eastAsia="de-DE"/>
        </w:rPr>
        <w:t xml:space="preserve">Übersicht </w:t>
      </w:r>
      <w:r w:rsidR="00B83B7E" w:rsidRPr="003966C1">
        <w:rPr>
          <w:rFonts w:eastAsia="Times New Roman" w:cs="Arial"/>
          <w:b/>
          <w:sz w:val="32"/>
          <w:szCs w:val="32"/>
          <w:u w:val="single"/>
          <w:lang w:eastAsia="de-DE"/>
        </w:rPr>
        <w:t>und praktische Hinweise</w:t>
      </w:r>
      <w:r w:rsidR="00B83B7E">
        <w:rPr>
          <w:rFonts w:eastAsia="Times New Roman" w:cs="Arial"/>
          <w:b/>
          <w:sz w:val="32"/>
          <w:szCs w:val="32"/>
          <w:u w:val="single"/>
          <w:lang w:eastAsia="de-DE"/>
        </w:rPr>
        <w:t xml:space="preserve"> - </w:t>
      </w:r>
    </w:p>
    <w:p w:rsidR="00B83B7E" w:rsidRDefault="00B83B7E" w:rsidP="00B83B7E">
      <w:pPr>
        <w:spacing w:after="0"/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>
        <w:rPr>
          <w:rFonts w:eastAsia="Times New Roman" w:cs="Arial"/>
          <w:b/>
          <w:sz w:val="32"/>
          <w:szCs w:val="32"/>
          <w:u w:val="single"/>
          <w:lang w:eastAsia="de-DE"/>
        </w:rPr>
        <w:t>Unterrichtse</w:t>
      </w:r>
      <w:r w:rsidR="00EC297C" w:rsidRPr="003966C1">
        <w:rPr>
          <w:rFonts w:eastAsia="Times New Roman" w:cs="Arial"/>
          <w:b/>
          <w:sz w:val="32"/>
          <w:szCs w:val="32"/>
          <w:u w:val="single"/>
          <w:lang w:eastAsia="de-DE"/>
        </w:rPr>
        <w:t xml:space="preserve">inheit </w:t>
      </w:r>
      <w:r>
        <w:rPr>
          <w:rFonts w:eastAsia="Times New Roman" w:cs="Arial"/>
          <w:b/>
          <w:sz w:val="32"/>
          <w:szCs w:val="32"/>
          <w:u w:val="single"/>
          <w:lang w:eastAsia="de-DE"/>
        </w:rPr>
        <w:t>Martin Niemöller</w:t>
      </w:r>
    </w:p>
    <w:p w:rsidR="00EC297C" w:rsidRDefault="00EC297C" w:rsidP="00EC297C">
      <w:pPr>
        <w:spacing w:after="0"/>
        <w:rPr>
          <w:rFonts w:eastAsia="Times New Roman" w:cs="Arial"/>
          <w:lang w:eastAsia="de-DE"/>
        </w:rPr>
      </w:pPr>
    </w:p>
    <w:p w:rsidR="00EC297C" w:rsidRDefault="00B83B7E" w:rsidP="00EC297C">
      <w:pPr>
        <w:spacing w:after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Die Unterrichtseinheit beinhaltet drei Phasen:</w:t>
      </w:r>
      <w:r w:rsidR="00EC297C">
        <w:rPr>
          <w:rFonts w:eastAsia="Times New Roman" w:cs="Arial"/>
          <w:lang w:eastAsia="de-DE"/>
        </w:rPr>
        <w:t xml:space="preserve"> </w:t>
      </w:r>
    </w:p>
    <w:p w:rsidR="00EC297C" w:rsidRDefault="00EC297C" w:rsidP="00EC297C">
      <w:pPr>
        <w:pStyle w:val="Listenabsatz"/>
        <w:numPr>
          <w:ilvl w:val="0"/>
          <w:numId w:val="9"/>
        </w:numPr>
        <w:spacing w:after="0"/>
        <w:rPr>
          <w:rFonts w:eastAsia="Times New Roman" w:cs="Arial"/>
          <w:lang w:eastAsia="de-DE"/>
        </w:rPr>
      </w:pPr>
      <w:r w:rsidRPr="007115B8">
        <w:rPr>
          <w:rFonts w:eastAsia="Times New Roman" w:cs="Arial"/>
          <w:b/>
          <w:lang w:eastAsia="de-DE"/>
        </w:rPr>
        <w:t>Einstiegsphase</w:t>
      </w:r>
      <w:r>
        <w:rPr>
          <w:rFonts w:eastAsia="Times New Roman" w:cs="Arial"/>
          <w:lang w:eastAsia="de-DE"/>
        </w:rPr>
        <w:t xml:space="preserve"> </w:t>
      </w:r>
      <w:r w:rsidRPr="004A161A">
        <w:rPr>
          <w:rFonts w:eastAsia="Times New Roman" w:cs="Arial"/>
          <w:lang w:eastAsia="de-DE"/>
        </w:rPr>
        <w:t xml:space="preserve">mit </w:t>
      </w:r>
      <w:proofErr w:type="spellStart"/>
      <w:r w:rsidRPr="004A161A">
        <w:rPr>
          <w:rFonts w:eastAsia="Times New Roman" w:cs="Arial"/>
          <w:lang w:eastAsia="de-DE"/>
        </w:rPr>
        <w:t>Lernstandserhebung</w:t>
      </w:r>
      <w:proofErr w:type="spellEnd"/>
      <w:r w:rsidRPr="004A161A">
        <w:rPr>
          <w:rFonts w:eastAsia="Times New Roman" w:cs="Arial"/>
          <w:lang w:eastAsia="de-DE"/>
        </w:rPr>
        <w:t xml:space="preserve"> </w:t>
      </w:r>
      <w:r w:rsidR="00B83B7E">
        <w:rPr>
          <w:rFonts w:eastAsia="Times New Roman" w:cs="Arial"/>
          <w:lang w:eastAsia="de-DE"/>
        </w:rPr>
        <w:t>zum</w:t>
      </w:r>
      <w:r w:rsidRPr="004A161A">
        <w:rPr>
          <w:rFonts w:eastAsia="Times New Roman" w:cs="Arial"/>
          <w:lang w:eastAsia="de-DE"/>
        </w:rPr>
        <w:t xml:space="preserve"> </w:t>
      </w:r>
      <w:r w:rsidR="00B83B7E">
        <w:rPr>
          <w:rFonts w:eastAsia="Times New Roman" w:cs="Arial"/>
          <w:lang w:eastAsia="de-DE"/>
        </w:rPr>
        <w:t>Vorwissen</w:t>
      </w:r>
      <w:r w:rsidRPr="004A161A">
        <w:rPr>
          <w:rFonts w:eastAsia="Times New Roman" w:cs="Arial"/>
          <w:lang w:eastAsia="de-DE"/>
        </w:rPr>
        <w:t xml:space="preserve"> </w:t>
      </w:r>
      <w:r w:rsidR="00B83B7E">
        <w:rPr>
          <w:rFonts w:eastAsia="Times New Roman" w:cs="Arial"/>
          <w:lang w:eastAsia="de-DE"/>
        </w:rPr>
        <w:t>zu den Themen. „</w:t>
      </w:r>
      <w:r w:rsidRPr="004A161A">
        <w:rPr>
          <w:rFonts w:eastAsia="Times New Roman" w:cs="Arial"/>
          <w:lang w:eastAsia="de-DE"/>
        </w:rPr>
        <w:t>Nationalsozialismus</w:t>
      </w:r>
      <w:r w:rsidR="00B83B7E">
        <w:rPr>
          <w:rFonts w:eastAsia="Times New Roman" w:cs="Arial"/>
          <w:lang w:eastAsia="de-DE"/>
        </w:rPr>
        <w:t>“</w:t>
      </w:r>
      <w:r w:rsidRPr="004A161A">
        <w:rPr>
          <w:rFonts w:eastAsia="Times New Roman" w:cs="Arial"/>
          <w:lang w:eastAsia="de-DE"/>
        </w:rPr>
        <w:t xml:space="preserve"> und </w:t>
      </w:r>
      <w:r w:rsidR="00B83B7E">
        <w:rPr>
          <w:rFonts w:eastAsia="Times New Roman" w:cs="Arial"/>
          <w:lang w:eastAsia="de-DE"/>
        </w:rPr>
        <w:t>„</w:t>
      </w:r>
      <w:r w:rsidRPr="004A161A">
        <w:rPr>
          <w:rFonts w:eastAsia="Times New Roman" w:cs="Arial"/>
          <w:lang w:eastAsia="de-DE"/>
        </w:rPr>
        <w:t>Kirchenkampf</w:t>
      </w:r>
      <w:r w:rsidR="00B83B7E">
        <w:rPr>
          <w:rFonts w:eastAsia="Times New Roman" w:cs="Arial"/>
          <w:lang w:eastAsia="de-DE"/>
        </w:rPr>
        <w:t xml:space="preserve">“ und eine </w:t>
      </w:r>
      <w:r w:rsidR="00B83B7E" w:rsidRPr="00B83B7E">
        <w:rPr>
          <w:rFonts w:eastAsia="Times New Roman" w:cs="Arial"/>
          <w:b/>
          <w:lang w:eastAsia="de-DE"/>
        </w:rPr>
        <w:t>Schlussphase</w:t>
      </w:r>
      <w:r w:rsidR="00B83B7E">
        <w:rPr>
          <w:rFonts w:eastAsia="Times New Roman" w:cs="Arial"/>
          <w:lang w:eastAsia="de-DE"/>
        </w:rPr>
        <w:t xml:space="preserve"> zur Ergebnissicherung.</w:t>
      </w:r>
    </w:p>
    <w:p w:rsidR="00EC297C" w:rsidRDefault="00B83B7E" w:rsidP="00EC297C">
      <w:pPr>
        <w:pStyle w:val="Listenabsatz"/>
        <w:numPr>
          <w:ilvl w:val="0"/>
          <w:numId w:val="9"/>
        </w:numPr>
        <w:spacing w:after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V</w:t>
      </w:r>
      <w:r w:rsidR="00EC297C">
        <w:rPr>
          <w:rFonts w:eastAsia="Times New Roman" w:cs="Arial"/>
          <w:lang w:eastAsia="de-DE"/>
        </w:rPr>
        <w:t xml:space="preserve">ier </w:t>
      </w:r>
      <w:proofErr w:type="spellStart"/>
      <w:r w:rsidR="00EC297C" w:rsidRPr="007115B8">
        <w:rPr>
          <w:rFonts w:eastAsia="Times New Roman" w:cs="Arial"/>
          <w:b/>
          <w:lang w:eastAsia="de-DE"/>
        </w:rPr>
        <w:t>Historiologe</w:t>
      </w:r>
      <w:proofErr w:type="spellEnd"/>
      <w:r w:rsidR="00EC297C">
        <w:rPr>
          <w:rFonts w:eastAsia="Times New Roman" w:cs="Arial"/>
          <w:lang w:eastAsia="de-DE"/>
        </w:rPr>
        <w:t xml:space="preserve"> zu </w:t>
      </w:r>
      <w:r>
        <w:rPr>
          <w:rFonts w:eastAsia="Times New Roman" w:cs="Arial"/>
          <w:lang w:eastAsia="de-DE"/>
        </w:rPr>
        <w:t>wichtigen Ereignissen</w:t>
      </w:r>
      <w:r w:rsidR="00EC297C">
        <w:rPr>
          <w:rFonts w:eastAsia="Times New Roman" w:cs="Arial"/>
          <w:lang w:eastAsia="de-DE"/>
        </w:rPr>
        <w:t xml:space="preserve"> aus d</w:t>
      </w:r>
      <w:r>
        <w:rPr>
          <w:rFonts w:eastAsia="Times New Roman" w:cs="Arial"/>
          <w:lang w:eastAsia="de-DE"/>
        </w:rPr>
        <w:t>em Leben von Martin Niemöller - d</w:t>
      </w:r>
      <w:r w:rsidR="00EC297C">
        <w:rPr>
          <w:rFonts w:eastAsia="Times New Roman" w:cs="Arial"/>
          <w:lang w:eastAsia="de-DE"/>
        </w:rPr>
        <w:t xml:space="preserve">iese </w:t>
      </w:r>
      <w:r>
        <w:rPr>
          <w:rFonts w:eastAsia="Times New Roman" w:cs="Arial"/>
          <w:lang w:eastAsia="de-DE"/>
        </w:rPr>
        <w:t>werden</w:t>
      </w:r>
      <w:r w:rsidR="00EC297C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>auf die Stunden verteilt.</w:t>
      </w:r>
    </w:p>
    <w:p w:rsidR="00EC297C" w:rsidRDefault="00EC297C" w:rsidP="00EC297C">
      <w:pPr>
        <w:pStyle w:val="Listenabsatz"/>
        <w:numPr>
          <w:ilvl w:val="0"/>
          <w:numId w:val="9"/>
        </w:numPr>
        <w:spacing w:after="0"/>
        <w:rPr>
          <w:rFonts w:eastAsia="Times New Roman" w:cs="Arial"/>
          <w:lang w:eastAsia="de-DE"/>
        </w:rPr>
      </w:pPr>
      <w:r w:rsidRPr="007115B8">
        <w:rPr>
          <w:rFonts w:eastAsia="Times New Roman" w:cs="Arial"/>
          <w:b/>
          <w:lang w:eastAsia="de-DE"/>
        </w:rPr>
        <w:t>Freiarbeitsmaterial</w:t>
      </w:r>
      <w:r>
        <w:rPr>
          <w:rFonts w:eastAsia="Times New Roman" w:cs="Arial"/>
          <w:lang w:eastAsia="de-DE"/>
        </w:rPr>
        <w:t xml:space="preserve"> </w:t>
      </w:r>
      <w:r w:rsidR="00B83B7E">
        <w:t>für 14 Stationen mit Arbeitsblättern und Materialseiten. Die Stationen unterteilen sich in vier Untergruppen (</w:t>
      </w:r>
      <w:r w:rsidR="00B83B7E">
        <w:rPr>
          <w:color w:val="00B050"/>
        </w:rPr>
        <w:t>Biografie 1 und 2,</w:t>
      </w:r>
      <w:r w:rsidR="00B83B7E">
        <w:t xml:space="preserve"> </w:t>
      </w:r>
      <w:r w:rsidR="00B83B7E">
        <w:rPr>
          <w:color w:val="C00000"/>
        </w:rPr>
        <w:t>Leben 1 bis 4,</w:t>
      </w:r>
      <w:r w:rsidR="00B83B7E">
        <w:t xml:space="preserve"> </w:t>
      </w:r>
      <w:r w:rsidR="00B83B7E">
        <w:rPr>
          <w:color w:val="0070C0"/>
        </w:rPr>
        <w:t>Reden 1 bis 4</w:t>
      </w:r>
      <w:r w:rsidR="00B83B7E">
        <w:t xml:space="preserve"> und </w:t>
      </w:r>
      <w:r w:rsidR="00B83B7E">
        <w:rPr>
          <w:color w:val="7030A0"/>
        </w:rPr>
        <w:t>Handeln 1 bis 4</w:t>
      </w:r>
      <w:r w:rsidR="00B83B7E">
        <w:t xml:space="preserve">). </w:t>
      </w:r>
      <w:r>
        <w:rPr>
          <w:rFonts w:eastAsia="Times New Roman" w:cs="Arial"/>
          <w:lang w:eastAsia="de-DE"/>
        </w:rPr>
        <w:t xml:space="preserve"> In jeder </w:t>
      </w:r>
      <w:r w:rsidR="00B83B7E">
        <w:rPr>
          <w:rFonts w:eastAsia="Times New Roman" w:cs="Arial"/>
          <w:lang w:eastAsia="de-DE"/>
        </w:rPr>
        <w:t>Gruppe</w:t>
      </w:r>
      <w:r>
        <w:rPr>
          <w:rFonts w:eastAsia="Times New Roman" w:cs="Arial"/>
          <w:lang w:eastAsia="de-DE"/>
        </w:rPr>
        <w:t xml:space="preserve"> sollen die Schülerinnen und Schüler mindestens zwei Stationen erarbeiten. Günstig ist es</w:t>
      </w:r>
      <w:r w:rsidR="00B83B7E">
        <w:rPr>
          <w:rFonts w:eastAsia="Times New Roman" w:cs="Arial"/>
          <w:lang w:eastAsia="de-DE"/>
        </w:rPr>
        <w:t>,</w:t>
      </w:r>
      <w:r>
        <w:rPr>
          <w:rFonts w:eastAsia="Times New Roman" w:cs="Arial"/>
          <w:lang w:eastAsia="de-DE"/>
        </w:rPr>
        <w:t xml:space="preserve"> wenn die Phasen in der genannten Reihenfolge bearbeitet werden, zumindest sollte die Phase Biografie mit den beiden Pflichtstationen am Anfang stehen. Die Komplexität und Schwierigkeit </w:t>
      </w:r>
      <w:r w:rsidR="00B83B7E">
        <w:rPr>
          <w:rFonts w:eastAsia="Times New Roman" w:cs="Arial"/>
          <w:lang w:eastAsia="de-DE"/>
        </w:rPr>
        <w:t xml:space="preserve">der Aufgaben </w:t>
      </w:r>
      <w:r>
        <w:rPr>
          <w:rFonts w:eastAsia="Times New Roman" w:cs="Arial"/>
          <w:lang w:eastAsia="de-DE"/>
        </w:rPr>
        <w:t>nimmt in den Phasen zu. Auch sind in den beiden letzten Phasen (Reden und Handeln) vermehrt Partnerarbeit (PA) und Gruppenarbeit (GA) vorgesehen.</w:t>
      </w:r>
    </w:p>
    <w:p w:rsidR="00EC297C" w:rsidRDefault="00EC297C" w:rsidP="00EC297C">
      <w:pPr>
        <w:spacing w:after="0"/>
        <w:rPr>
          <w:rFonts w:eastAsia="Times New Roman" w:cs="Arial"/>
          <w:lang w:eastAsia="de-DE"/>
        </w:rPr>
      </w:pPr>
    </w:p>
    <w:p w:rsidR="00EC297C" w:rsidRDefault="00EC297C" w:rsidP="00EC297C">
      <w:pPr>
        <w:spacing w:after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Für die Ergebnissicherung und zur Sicherung der Kontinuität zwischen den Stunden erstellen die Schülerinnen und Schüler ein </w:t>
      </w:r>
      <w:r w:rsidRPr="007115B8">
        <w:rPr>
          <w:rFonts w:eastAsia="Times New Roman" w:cs="Arial"/>
          <w:b/>
          <w:lang w:eastAsia="de-DE"/>
        </w:rPr>
        <w:t>DinA5 Heft</w:t>
      </w:r>
      <w:r>
        <w:rPr>
          <w:rFonts w:eastAsia="Times New Roman" w:cs="Arial"/>
          <w:lang w:eastAsia="de-DE"/>
        </w:rPr>
        <w:t xml:space="preserve"> mit den jeweils in der Mitte zu faltenden Arbeitsblättern.</w:t>
      </w:r>
    </w:p>
    <w:p w:rsidR="00EC297C" w:rsidRDefault="00B83B7E" w:rsidP="00EC297C">
      <w:pPr>
        <w:spacing w:after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Zusätzlich sollten an den Stationen</w:t>
      </w:r>
      <w:r w:rsidR="00EC297C">
        <w:rPr>
          <w:rFonts w:eastAsia="Times New Roman" w:cs="Arial"/>
          <w:lang w:eastAsia="de-DE"/>
        </w:rPr>
        <w:t xml:space="preserve"> auch noch genügend leere DinA4 Blätter </w:t>
      </w:r>
      <w:r>
        <w:rPr>
          <w:rFonts w:eastAsia="Times New Roman" w:cs="Arial"/>
          <w:lang w:eastAsia="de-DE"/>
        </w:rPr>
        <w:t>zur Verfügung gestellt werden</w:t>
      </w:r>
      <w:r w:rsidR="00EC297C">
        <w:rPr>
          <w:rFonts w:eastAsia="Times New Roman" w:cs="Arial"/>
          <w:lang w:eastAsia="de-DE"/>
        </w:rPr>
        <w:t xml:space="preserve">, da die Arbeitsblätter zum Teil nicht genügend Platz für die eigenen Texte der Schülerinnen und Schüler bieten. </w:t>
      </w:r>
    </w:p>
    <w:p w:rsidR="003966C1" w:rsidRDefault="00EC297C" w:rsidP="003966C1">
      <w:pPr>
        <w:spacing w:after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Die Freiarbeitsmaterialien sollen und dürfen gerne ergänzt werden. Eine Maske für weitere Arbeitsblätter </w:t>
      </w:r>
      <w:r w:rsidR="00D30EFB">
        <w:rPr>
          <w:rFonts w:eastAsia="Times New Roman" w:cs="Arial"/>
          <w:lang w:eastAsia="de-DE"/>
        </w:rPr>
        <w:t>liegt dem</w:t>
      </w:r>
      <w:r w:rsidR="00B83B7E">
        <w:rPr>
          <w:rFonts w:eastAsia="Times New Roman" w:cs="Arial"/>
          <w:lang w:eastAsia="de-DE"/>
        </w:rPr>
        <w:t xml:space="preserve"> Downloadmaterialien bei</w:t>
      </w:r>
      <w:r>
        <w:rPr>
          <w:rFonts w:eastAsia="Times New Roman" w:cs="Arial"/>
          <w:lang w:eastAsia="de-DE"/>
        </w:rPr>
        <w:t>.</w:t>
      </w:r>
    </w:p>
    <w:p w:rsidR="00E56A2A" w:rsidRPr="003966C1" w:rsidRDefault="00E56A2A" w:rsidP="003966C1">
      <w:pPr>
        <w:spacing w:after="0"/>
        <w:rPr>
          <w:rFonts w:eastAsia="Times New Roman" w:cs="Arial"/>
          <w:lang w:eastAsia="de-DE"/>
        </w:rPr>
      </w:pPr>
    </w:p>
    <w:tbl>
      <w:tblPr>
        <w:tblStyle w:val="Tabellengitternetz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5"/>
        <w:gridCol w:w="4536"/>
        <w:gridCol w:w="3123"/>
      </w:tblGrid>
      <w:tr w:rsidR="003966C1" w:rsidRPr="00B83B7E" w:rsidTr="009621A6">
        <w:trPr>
          <w:trHeight w:val="567"/>
        </w:trPr>
        <w:tc>
          <w:tcPr>
            <w:tcW w:w="1805" w:type="dxa"/>
            <w:shd w:val="clear" w:color="auto" w:fill="DBE5F1" w:themeFill="accent1" w:themeFillTint="33"/>
          </w:tcPr>
          <w:p w:rsidR="003966C1" w:rsidRPr="00B83B7E" w:rsidRDefault="00B83B7E" w:rsidP="007A0859">
            <w:pPr>
              <w:spacing w:after="0"/>
              <w:ind w:right="1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Material</w:t>
            </w:r>
          </w:p>
        </w:tc>
        <w:tc>
          <w:tcPr>
            <w:tcW w:w="7659" w:type="dxa"/>
            <w:gridSpan w:val="2"/>
            <w:shd w:val="clear" w:color="auto" w:fill="DBE5F1" w:themeFill="accent1" w:themeFillTint="33"/>
          </w:tcPr>
          <w:p w:rsidR="003966C1" w:rsidRPr="00B83B7E" w:rsidRDefault="003966C1" w:rsidP="007A0859">
            <w:pPr>
              <w:spacing w:after="0"/>
              <w:ind w:right="130"/>
              <w:rPr>
                <w:b/>
                <w:sz w:val="18"/>
                <w:szCs w:val="18"/>
              </w:rPr>
            </w:pPr>
            <w:r w:rsidRPr="00B83B7E">
              <w:rPr>
                <w:b/>
                <w:sz w:val="18"/>
                <w:szCs w:val="18"/>
              </w:rPr>
              <w:t>Inhalt</w:t>
            </w:r>
          </w:p>
        </w:tc>
      </w:tr>
      <w:tr w:rsidR="003966C1" w:rsidRPr="000E7A95" w:rsidTr="009621A6">
        <w:trPr>
          <w:trHeight w:val="567"/>
        </w:trPr>
        <w:tc>
          <w:tcPr>
            <w:tcW w:w="1805" w:type="dxa"/>
          </w:tcPr>
          <w:p w:rsidR="003966C1" w:rsidRPr="000E7A95" w:rsidRDefault="003966C1" w:rsidP="007A0859">
            <w:pPr>
              <w:spacing w:after="0"/>
              <w:ind w:right="130"/>
              <w:rPr>
                <w:sz w:val="18"/>
                <w:szCs w:val="18"/>
              </w:rPr>
            </w:pPr>
            <w:r w:rsidRPr="000E7A95">
              <w:rPr>
                <w:sz w:val="18"/>
                <w:szCs w:val="18"/>
              </w:rPr>
              <w:t>Lehrerinfo</w:t>
            </w:r>
          </w:p>
        </w:tc>
        <w:tc>
          <w:tcPr>
            <w:tcW w:w="7659" w:type="dxa"/>
            <w:gridSpan w:val="2"/>
          </w:tcPr>
          <w:p w:rsidR="003966C1" w:rsidRPr="00EC297C" w:rsidRDefault="003966C1" w:rsidP="00EC297C">
            <w:pPr>
              <w:spacing w:after="0"/>
              <w:ind w:left="360" w:right="130"/>
              <w:rPr>
                <w:sz w:val="18"/>
                <w:szCs w:val="18"/>
              </w:rPr>
            </w:pPr>
            <w:r w:rsidRPr="00EC297C">
              <w:rPr>
                <w:sz w:val="18"/>
                <w:szCs w:val="18"/>
              </w:rPr>
              <w:t>Worum es geht</w:t>
            </w:r>
          </w:p>
          <w:p w:rsidR="003966C1" w:rsidRPr="00EC297C" w:rsidRDefault="003966C1" w:rsidP="00EC297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right="130"/>
              <w:rPr>
                <w:b/>
                <w:sz w:val="18"/>
                <w:szCs w:val="18"/>
              </w:rPr>
            </w:pPr>
            <w:r w:rsidRPr="00EC297C">
              <w:rPr>
                <w:b/>
                <w:sz w:val="18"/>
                <w:szCs w:val="18"/>
              </w:rPr>
              <w:t>Warum Martin Niemöller?</w:t>
            </w:r>
          </w:p>
          <w:p w:rsidR="003966C1" w:rsidRPr="00EC297C" w:rsidRDefault="003966C1" w:rsidP="00EC297C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EC297C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Vom Mut, ein anderer zu werden</w:t>
            </w:r>
          </w:p>
          <w:p w:rsidR="003966C1" w:rsidRDefault="003966C1" w:rsidP="00EC297C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EC297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de-DE"/>
              </w:rPr>
              <w:t>„Verantwortung“ als Schlüsselwort</w:t>
            </w:r>
          </w:p>
          <w:p w:rsidR="003966C1" w:rsidRPr="00EC297C" w:rsidRDefault="003966C1" w:rsidP="00EC297C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EC297C">
              <w:rPr>
                <w:b/>
                <w:sz w:val="18"/>
                <w:szCs w:val="18"/>
              </w:rPr>
              <w:t>Didaktische und Methodische Hinweise</w:t>
            </w:r>
          </w:p>
          <w:p w:rsidR="003966C1" w:rsidRPr="00EC297C" w:rsidRDefault="003966C1" w:rsidP="00EC297C">
            <w:pPr>
              <w:pStyle w:val="Listenabsatz"/>
              <w:numPr>
                <w:ilvl w:val="0"/>
                <w:numId w:val="10"/>
              </w:numPr>
              <w:spacing w:after="0"/>
              <w:jc w:val="both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EC297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Anforderung: verantwortlich leben und handeln</w:t>
            </w:r>
          </w:p>
          <w:p w:rsidR="003966C1" w:rsidRPr="00EC297C" w:rsidRDefault="003966C1" w:rsidP="00EC297C">
            <w:pPr>
              <w:pStyle w:val="Listenabsatz"/>
              <w:numPr>
                <w:ilvl w:val="0"/>
                <w:numId w:val="10"/>
              </w:numPr>
              <w:spacing w:after="0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EC297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Kirchengeschichtlicher Zugang über die Biographie</w:t>
            </w:r>
          </w:p>
          <w:p w:rsidR="003966C1" w:rsidRPr="00EC297C" w:rsidRDefault="003966C1" w:rsidP="00EC297C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EC297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Freiarbeit und </w:t>
            </w:r>
            <w:proofErr w:type="spellStart"/>
            <w:r w:rsidRPr="00EC297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Historiolog</w:t>
            </w:r>
            <w:proofErr w:type="spellEnd"/>
          </w:p>
          <w:p w:rsidR="003966C1" w:rsidRPr="00EC297C" w:rsidRDefault="003966C1" w:rsidP="00EC297C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EC297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Historisches Vorwissen</w:t>
            </w:r>
          </w:p>
          <w:p w:rsidR="003966C1" w:rsidRPr="00EC297C" w:rsidRDefault="003966C1" w:rsidP="00EC297C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eastAsia="Times New Roman" w:cs="Arial"/>
                <w:color w:val="000000" w:themeColor="text1"/>
                <w:sz w:val="18"/>
                <w:szCs w:val="18"/>
                <w:lang w:eastAsia="de-DE"/>
              </w:rPr>
            </w:pPr>
            <w:r w:rsidRPr="00EC297C">
              <w:rPr>
                <w:rFonts w:eastAsia="Times New Roman" w:cs="Arial"/>
                <w:color w:val="000000" w:themeColor="text1"/>
                <w:sz w:val="18"/>
                <w:szCs w:val="18"/>
                <w:lang w:eastAsia="de-DE"/>
              </w:rPr>
              <w:t>Curriculare Einordnung</w:t>
            </w:r>
          </w:p>
          <w:p w:rsidR="003966C1" w:rsidRPr="00EC297C" w:rsidRDefault="003966C1" w:rsidP="00EC297C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EC297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Geförderte Kompetenzen</w:t>
            </w:r>
          </w:p>
          <w:p w:rsidR="003966C1" w:rsidRPr="00EC297C" w:rsidRDefault="003966C1" w:rsidP="00EC297C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EC297C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Hilfreiche Literatur und Links</w:t>
            </w:r>
          </w:p>
        </w:tc>
      </w:tr>
      <w:tr w:rsidR="003966C1" w:rsidRPr="000E7A95" w:rsidTr="009621A6">
        <w:trPr>
          <w:trHeight w:val="567"/>
        </w:trPr>
        <w:tc>
          <w:tcPr>
            <w:tcW w:w="1805" w:type="dxa"/>
            <w:vMerge w:val="restart"/>
          </w:tcPr>
          <w:p w:rsidR="003966C1" w:rsidRPr="00EC297C" w:rsidRDefault="009621A6" w:rsidP="00EC297C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Einstieg</w:t>
            </w:r>
            <w:r w:rsidR="003966C1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7659" w:type="dxa"/>
            <w:gridSpan w:val="2"/>
          </w:tcPr>
          <w:p w:rsidR="009621A6" w:rsidRDefault="009621A6" w:rsidP="0043034B">
            <w:pPr>
              <w:pStyle w:val="Listenabsatz"/>
              <w:numPr>
                <w:ilvl w:val="0"/>
                <w:numId w:val="7"/>
              </w:num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Vorstellung von drei möglichen Einstiegselementen </w:t>
            </w:r>
          </w:p>
          <w:p w:rsidR="003966C1" w:rsidRPr="003A5BC3" w:rsidRDefault="009621A6" w:rsidP="009621A6">
            <w:pPr>
              <w:pStyle w:val="Listenabsatz"/>
              <w:numPr>
                <w:ilvl w:val="0"/>
                <w:numId w:val="7"/>
              </w:num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1a </w:t>
            </w:r>
            <w:proofErr w:type="spellStart"/>
            <w:r w:rsidR="003966C1">
              <w:rPr>
                <w:sz w:val="18"/>
                <w:szCs w:val="18"/>
              </w:rPr>
              <w:t>Lernstandserhebung</w:t>
            </w:r>
            <w:proofErr w:type="spellEnd"/>
            <w:r w:rsidR="003966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und Lernwegreflexion über W E G</w:t>
            </w:r>
          </w:p>
        </w:tc>
      </w:tr>
      <w:tr w:rsidR="003966C1" w:rsidRPr="000E7A95" w:rsidTr="009621A6">
        <w:trPr>
          <w:trHeight w:val="567"/>
        </w:trPr>
        <w:tc>
          <w:tcPr>
            <w:tcW w:w="1805" w:type="dxa"/>
            <w:vMerge/>
          </w:tcPr>
          <w:p w:rsidR="003966C1" w:rsidRDefault="003966C1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659" w:type="dxa"/>
            <w:gridSpan w:val="2"/>
          </w:tcPr>
          <w:p w:rsidR="003966C1" w:rsidRPr="00EC297C" w:rsidRDefault="009621A6" w:rsidP="00EC297C">
            <w:pPr>
              <w:pStyle w:val="Listenabsatz"/>
              <w:numPr>
                <w:ilvl w:val="0"/>
                <w:numId w:val="7"/>
              </w:num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1b Zitate über Pfarrer Martin Niemöller</w:t>
            </w:r>
          </w:p>
        </w:tc>
      </w:tr>
      <w:tr w:rsidR="003966C1" w:rsidRPr="000E7A95" w:rsidTr="00B83B7E">
        <w:trPr>
          <w:trHeight w:val="340"/>
        </w:trPr>
        <w:tc>
          <w:tcPr>
            <w:tcW w:w="1805" w:type="dxa"/>
            <w:vMerge w:val="restart"/>
          </w:tcPr>
          <w:p w:rsidR="003966C1" w:rsidRPr="000E7A95" w:rsidRDefault="003966C1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E7A95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Historiologe</w:t>
            </w:r>
            <w:proofErr w:type="spellEnd"/>
            <w:r w:rsidRPr="000E7A95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1 - 4</w:t>
            </w:r>
          </w:p>
          <w:p w:rsidR="003966C1" w:rsidRPr="000E7A95" w:rsidRDefault="003966C1" w:rsidP="007A0859">
            <w:pPr>
              <w:spacing w:after="0"/>
              <w:ind w:right="130"/>
              <w:rPr>
                <w:sz w:val="18"/>
                <w:szCs w:val="18"/>
              </w:rPr>
            </w:pPr>
          </w:p>
        </w:tc>
        <w:tc>
          <w:tcPr>
            <w:tcW w:w="7659" w:type="dxa"/>
            <w:gridSpan w:val="2"/>
          </w:tcPr>
          <w:p w:rsidR="003966C1" w:rsidRPr="0043034B" w:rsidRDefault="003966C1" w:rsidP="0043034B">
            <w:pPr>
              <w:pStyle w:val="Listenabsatz"/>
              <w:numPr>
                <w:ilvl w:val="0"/>
                <w:numId w:val="7"/>
              </w:numPr>
              <w:spacing w:after="0"/>
              <w:ind w:right="130"/>
              <w:rPr>
                <w:sz w:val="18"/>
                <w:szCs w:val="18"/>
              </w:rPr>
            </w:pPr>
            <w:proofErr w:type="spellStart"/>
            <w:r w:rsidRPr="0043034B">
              <w:rPr>
                <w:sz w:val="18"/>
                <w:szCs w:val="18"/>
              </w:rPr>
              <w:t>Historiolog</w:t>
            </w:r>
            <w:proofErr w:type="spellEnd"/>
            <w:r w:rsidRPr="0043034B">
              <w:rPr>
                <w:sz w:val="18"/>
                <w:szCs w:val="18"/>
              </w:rPr>
              <w:t xml:space="preserve"> 1 Konfirmationspredigt</w:t>
            </w:r>
          </w:p>
        </w:tc>
      </w:tr>
      <w:tr w:rsidR="003966C1" w:rsidRPr="000E7A95" w:rsidTr="00B83B7E">
        <w:trPr>
          <w:trHeight w:val="340"/>
        </w:trPr>
        <w:tc>
          <w:tcPr>
            <w:tcW w:w="1805" w:type="dxa"/>
            <w:vMerge/>
          </w:tcPr>
          <w:p w:rsidR="003966C1" w:rsidRPr="000E7A95" w:rsidRDefault="003966C1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659" w:type="dxa"/>
            <w:gridSpan w:val="2"/>
          </w:tcPr>
          <w:p w:rsidR="003966C1" w:rsidRPr="0043034B" w:rsidRDefault="003966C1" w:rsidP="0043034B">
            <w:pPr>
              <w:pStyle w:val="Listenabsatz"/>
              <w:numPr>
                <w:ilvl w:val="0"/>
                <w:numId w:val="7"/>
              </w:numPr>
              <w:spacing w:after="0"/>
              <w:ind w:right="130"/>
              <w:rPr>
                <w:sz w:val="18"/>
                <w:szCs w:val="18"/>
              </w:rPr>
            </w:pPr>
            <w:proofErr w:type="spellStart"/>
            <w:r w:rsidRPr="0043034B">
              <w:rPr>
                <w:sz w:val="18"/>
                <w:szCs w:val="18"/>
              </w:rPr>
              <w:t>Historiolog</w:t>
            </w:r>
            <w:proofErr w:type="spellEnd"/>
            <w:r w:rsidRPr="0043034B">
              <w:rPr>
                <w:sz w:val="18"/>
                <w:szCs w:val="18"/>
              </w:rPr>
              <w:t xml:space="preserve"> 2 Führerempfang</w:t>
            </w:r>
          </w:p>
        </w:tc>
      </w:tr>
      <w:tr w:rsidR="003966C1" w:rsidRPr="000E7A95" w:rsidTr="00B83B7E">
        <w:trPr>
          <w:trHeight w:val="340"/>
        </w:trPr>
        <w:tc>
          <w:tcPr>
            <w:tcW w:w="1805" w:type="dxa"/>
            <w:vMerge/>
          </w:tcPr>
          <w:p w:rsidR="003966C1" w:rsidRPr="000E7A95" w:rsidRDefault="003966C1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659" w:type="dxa"/>
            <w:gridSpan w:val="2"/>
          </w:tcPr>
          <w:p w:rsidR="003966C1" w:rsidRPr="0043034B" w:rsidRDefault="003966C1" w:rsidP="0043034B">
            <w:pPr>
              <w:pStyle w:val="Listenabsatz"/>
              <w:numPr>
                <w:ilvl w:val="0"/>
                <w:numId w:val="7"/>
              </w:numPr>
              <w:spacing w:after="0"/>
              <w:ind w:right="130"/>
              <w:rPr>
                <w:sz w:val="18"/>
                <w:szCs w:val="18"/>
              </w:rPr>
            </w:pPr>
            <w:proofErr w:type="spellStart"/>
            <w:r w:rsidRPr="0043034B">
              <w:rPr>
                <w:sz w:val="18"/>
                <w:szCs w:val="18"/>
              </w:rPr>
              <w:t>Historiolog</w:t>
            </w:r>
            <w:proofErr w:type="spellEnd"/>
            <w:r w:rsidRPr="0043034B">
              <w:rPr>
                <w:sz w:val="18"/>
                <w:szCs w:val="18"/>
              </w:rPr>
              <w:t xml:space="preserve"> 3 Brief an Bertha </w:t>
            </w:r>
            <w:proofErr w:type="spellStart"/>
            <w:r w:rsidRPr="0043034B">
              <w:rPr>
                <w:sz w:val="18"/>
                <w:szCs w:val="18"/>
              </w:rPr>
              <w:t>Kortheuer</w:t>
            </w:r>
            <w:proofErr w:type="spellEnd"/>
          </w:p>
        </w:tc>
      </w:tr>
      <w:tr w:rsidR="003966C1" w:rsidRPr="000E7A95" w:rsidTr="00B83B7E">
        <w:trPr>
          <w:trHeight w:val="340"/>
        </w:trPr>
        <w:tc>
          <w:tcPr>
            <w:tcW w:w="1805" w:type="dxa"/>
            <w:vMerge/>
          </w:tcPr>
          <w:p w:rsidR="003966C1" w:rsidRPr="000E7A95" w:rsidRDefault="003966C1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659" w:type="dxa"/>
            <w:gridSpan w:val="2"/>
          </w:tcPr>
          <w:p w:rsidR="003966C1" w:rsidRPr="0043034B" w:rsidRDefault="003966C1" w:rsidP="0043034B">
            <w:pPr>
              <w:pStyle w:val="Listenabsatz"/>
              <w:numPr>
                <w:ilvl w:val="0"/>
                <w:numId w:val="7"/>
              </w:numPr>
              <w:spacing w:after="0"/>
              <w:ind w:right="130"/>
              <w:rPr>
                <w:sz w:val="18"/>
                <w:szCs w:val="18"/>
              </w:rPr>
            </w:pPr>
            <w:proofErr w:type="spellStart"/>
            <w:r w:rsidRPr="0043034B">
              <w:rPr>
                <w:sz w:val="18"/>
                <w:szCs w:val="18"/>
              </w:rPr>
              <w:t>Historiolog</w:t>
            </w:r>
            <w:proofErr w:type="spellEnd"/>
            <w:r w:rsidRPr="0043034B">
              <w:rPr>
                <w:sz w:val="18"/>
                <w:szCs w:val="18"/>
              </w:rPr>
              <w:t xml:space="preserve"> 4 Martin Niemöller und Albert Schweitzer</w:t>
            </w:r>
          </w:p>
        </w:tc>
      </w:tr>
      <w:tr w:rsidR="003966C1" w:rsidRPr="000E7A95" w:rsidTr="009621A6">
        <w:trPr>
          <w:trHeight w:val="397"/>
        </w:trPr>
        <w:tc>
          <w:tcPr>
            <w:tcW w:w="1805" w:type="dxa"/>
          </w:tcPr>
          <w:p w:rsidR="003966C1" w:rsidRPr="000E7A95" w:rsidRDefault="003966C1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</w:tcPr>
          <w:p w:rsidR="003966C1" w:rsidRPr="000F0267" w:rsidRDefault="003966C1" w:rsidP="000F0267">
            <w:pPr>
              <w:spacing w:after="0" w:line="240" w:lineRule="auto"/>
              <w:ind w:right="130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:rsidR="003966C1" w:rsidRPr="000E7A95" w:rsidRDefault="003966C1" w:rsidP="007A0859">
            <w:pPr>
              <w:spacing w:after="0"/>
              <w:ind w:right="130"/>
              <w:rPr>
                <w:sz w:val="18"/>
                <w:szCs w:val="18"/>
              </w:rPr>
            </w:pPr>
          </w:p>
        </w:tc>
      </w:tr>
      <w:tr w:rsidR="003966C1" w:rsidRPr="003966C1" w:rsidTr="009621A6">
        <w:trPr>
          <w:trHeight w:val="567"/>
        </w:trPr>
        <w:tc>
          <w:tcPr>
            <w:tcW w:w="1805" w:type="dxa"/>
            <w:shd w:val="clear" w:color="auto" w:fill="DBE5F1" w:themeFill="accent1" w:themeFillTint="33"/>
          </w:tcPr>
          <w:p w:rsidR="003966C1" w:rsidRPr="003966C1" w:rsidRDefault="003966C1" w:rsidP="007A0859">
            <w:pPr>
              <w:spacing w:after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3966C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de-DE"/>
              </w:rPr>
              <w:t xml:space="preserve">Freiarbeit 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3966C1" w:rsidRPr="003966C1" w:rsidRDefault="003966C1" w:rsidP="003966C1">
            <w:pPr>
              <w:spacing w:after="0" w:line="240" w:lineRule="auto"/>
              <w:ind w:right="130"/>
              <w:rPr>
                <w:b/>
                <w:color w:val="000000" w:themeColor="text1"/>
                <w:sz w:val="18"/>
                <w:szCs w:val="18"/>
              </w:rPr>
            </w:pPr>
            <w:r w:rsidRPr="003966C1">
              <w:rPr>
                <w:b/>
                <w:color w:val="000000" w:themeColor="text1"/>
                <w:sz w:val="18"/>
                <w:szCs w:val="18"/>
              </w:rPr>
              <w:t>Stationen und Arbeitsblätter</w:t>
            </w:r>
          </w:p>
        </w:tc>
        <w:tc>
          <w:tcPr>
            <w:tcW w:w="3123" w:type="dxa"/>
            <w:shd w:val="clear" w:color="auto" w:fill="DBE5F1" w:themeFill="accent1" w:themeFillTint="33"/>
          </w:tcPr>
          <w:p w:rsidR="003966C1" w:rsidRPr="003966C1" w:rsidRDefault="003966C1" w:rsidP="002E0F79">
            <w:pPr>
              <w:spacing w:after="0"/>
              <w:ind w:right="130"/>
              <w:rPr>
                <w:b/>
                <w:color w:val="000000" w:themeColor="text1"/>
                <w:sz w:val="18"/>
                <w:szCs w:val="18"/>
              </w:rPr>
            </w:pPr>
            <w:r w:rsidRPr="003966C1">
              <w:rPr>
                <w:b/>
                <w:color w:val="000000" w:themeColor="text1"/>
                <w:sz w:val="18"/>
                <w:szCs w:val="18"/>
              </w:rPr>
              <w:t>Arbeitsform</w:t>
            </w:r>
          </w:p>
        </w:tc>
      </w:tr>
      <w:tr w:rsidR="009621A6" w:rsidRPr="000E7A95" w:rsidTr="009621A6">
        <w:trPr>
          <w:trHeight w:val="567"/>
        </w:trPr>
        <w:tc>
          <w:tcPr>
            <w:tcW w:w="1805" w:type="dxa"/>
          </w:tcPr>
          <w:p w:rsidR="009621A6" w:rsidRPr="000E7A95" w:rsidRDefault="009621A6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</w:tcPr>
          <w:p w:rsidR="009621A6" w:rsidRDefault="009621A6" w:rsidP="009621A6">
            <w:pPr>
              <w:spacing w:after="0" w:line="240" w:lineRule="auto"/>
              <w:ind w:right="13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0F0267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Maske für Materialblätter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zur eigenen Gestaltung</w:t>
            </w:r>
          </w:p>
          <w:p w:rsidR="009621A6" w:rsidRPr="009621A6" w:rsidRDefault="009621A6" w:rsidP="009621A6">
            <w:pPr>
              <w:spacing w:after="0" w:line="240" w:lineRule="auto"/>
              <w:ind w:right="130"/>
              <w:rPr>
                <w:color w:val="00B050"/>
                <w:sz w:val="18"/>
                <w:szCs w:val="18"/>
              </w:rPr>
            </w:pPr>
            <w:r w:rsidRPr="009621A6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Deckblatt für </w:t>
            </w:r>
            <w:proofErr w:type="spellStart"/>
            <w:r w:rsidRPr="009621A6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Stationenheft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(für alle Ausdrucken auf stärkerem Papier oder Karton)</w:t>
            </w:r>
          </w:p>
        </w:tc>
        <w:tc>
          <w:tcPr>
            <w:tcW w:w="3123" w:type="dxa"/>
          </w:tcPr>
          <w:p w:rsidR="009621A6" w:rsidRDefault="009621A6" w:rsidP="002E0F79">
            <w:pPr>
              <w:spacing w:after="0"/>
              <w:ind w:right="130"/>
              <w:rPr>
                <w:sz w:val="18"/>
                <w:szCs w:val="18"/>
              </w:rPr>
            </w:pPr>
          </w:p>
        </w:tc>
      </w:tr>
      <w:tr w:rsidR="003966C1" w:rsidRPr="000E7A95" w:rsidTr="009621A6">
        <w:trPr>
          <w:trHeight w:val="567"/>
        </w:trPr>
        <w:tc>
          <w:tcPr>
            <w:tcW w:w="1805" w:type="dxa"/>
            <w:vMerge w:val="restart"/>
          </w:tcPr>
          <w:p w:rsidR="003966C1" w:rsidRPr="000E7A95" w:rsidRDefault="003966C1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0E7A95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Stationen 1 – 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4</w:t>
            </w:r>
          </w:p>
          <w:p w:rsidR="003966C1" w:rsidRPr="00417101" w:rsidRDefault="003966C1" w:rsidP="00417101">
            <w:pPr>
              <w:spacing w:after="0" w:line="240" w:lineRule="auto"/>
              <w:ind w:right="13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</w:tcPr>
          <w:p w:rsidR="003966C1" w:rsidRPr="009525EA" w:rsidRDefault="003966C1" w:rsidP="007A085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468" w:right="130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Biografie 1 </w:t>
            </w:r>
            <w:r w:rsidRPr="009525EA">
              <w:rPr>
                <w:color w:val="00B050"/>
                <w:sz w:val="18"/>
                <w:szCs w:val="18"/>
              </w:rPr>
              <w:t>Biographisches über Martin Niemöller</w:t>
            </w:r>
          </w:p>
          <w:p w:rsidR="003966C1" w:rsidRPr="00EC297C" w:rsidRDefault="003966C1" w:rsidP="00EC297C">
            <w:pPr>
              <w:spacing w:after="0" w:line="240" w:lineRule="auto"/>
              <w:ind w:right="130"/>
              <w:rPr>
                <w:color w:val="00B050"/>
                <w:sz w:val="18"/>
                <w:szCs w:val="18"/>
              </w:rPr>
            </w:pPr>
          </w:p>
        </w:tc>
        <w:tc>
          <w:tcPr>
            <w:tcW w:w="3123" w:type="dxa"/>
          </w:tcPr>
          <w:p w:rsidR="003966C1" w:rsidRPr="000E7A95" w:rsidRDefault="003966C1" w:rsidP="002E0F79">
            <w:p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</w:tr>
      <w:tr w:rsidR="003966C1" w:rsidRPr="000E7A95" w:rsidTr="009621A6">
        <w:trPr>
          <w:trHeight w:val="567"/>
        </w:trPr>
        <w:tc>
          <w:tcPr>
            <w:tcW w:w="1805" w:type="dxa"/>
            <w:vMerge/>
          </w:tcPr>
          <w:p w:rsidR="003966C1" w:rsidRPr="000E7A95" w:rsidRDefault="003966C1" w:rsidP="007A085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right="130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3966C1" w:rsidRDefault="003966C1" w:rsidP="002E0F7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468" w:right="130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Biografie 2 </w:t>
            </w:r>
            <w:r w:rsidRPr="009525EA">
              <w:rPr>
                <w:color w:val="00B050"/>
                <w:sz w:val="18"/>
                <w:szCs w:val="18"/>
              </w:rPr>
              <w:t xml:space="preserve">Lebenslauf </w:t>
            </w:r>
          </w:p>
          <w:p w:rsidR="003966C1" w:rsidRDefault="003966C1" w:rsidP="00EC297C">
            <w:p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AB 2a Lebenslauf - Jahreszahlen</w:t>
            </w:r>
          </w:p>
          <w:p w:rsidR="003966C1" w:rsidRDefault="003966C1" w:rsidP="00EC297C">
            <w:p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AB 2b Lebenslauf - Ereignisse</w:t>
            </w:r>
          </w:p>
          <w:p w:rsidR="003966C1" w:rsidRPr="00EC297C" w:rsidRDefault="003966C1" w:rsidP="00EC297C">
            <w:pPr>
              <w:spacing w:after="0" w:line="240" w:lineRule="auto"/>
              <w:ind w:right="130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EC297C">
              <w:rPr>
                <w:sz w:val="18"/>
                <w:szCs w:val="18"/>
              </w:rPr>
              <w:t>AB 2c Lebenslauf - Lösungsblatt</w:t>
            </w:r>
          </w:p>
        </w:tc>
        <w:tc>
          <w:tcPr>
            <w:tcW w:w="3123" w:type="dxa"/>
          </w:tcPr>
          <w:p w:rsidR="003966C1" w:rsidRDefault="003966C1" w:rsidP="002E0F79">
            <w:p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  <w:p w:rsidR="003966C1" w:rsidRDefault="003966C1" w:rsidP="002E0F79">
            <w:pPr>
              <w:spacing w:after="0"/>
              <w:ind w:right="130"/>
              <w:rPr>
                <w:sz w:val="18"/>
                <w:szCs w:val="18"/>
              </w:rPr>
            </w:pPr>
          </w:p>
        </w:tc>
      </w:tr>
      <w:tr w:rsidR="003966C1" w:rsidRPr="000E7A95" w:rsidTr="009621A6">
        <w:trPr>
          <w:trHeight w:val="567"/>
        </w:trPr>
        <w:tc>
          <w:tcPr>
            <w:tcW w:w="1805" w:type="dxa"/>
            <w:vMerge/>
          </w:tcPr>
          <w:p w:rsidR="003966C1" w:rsidRPr="000E7A95" w:rsidRDefault="003966C1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</w:tcPr>
          <w:p w:rsidR="003966C1" w:rsidRDefault="003966C1" w:rsidP="00F375C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468" w:right="130"/>
              <w:rPr>
                <w:color w:val="C00000"/>
                <w:sz w:val="18"/>
                <w:szCs w:val="18"/>
              </w:rPr>
            </w:pPr>
            <w:r w:rsidRPr="00B05D10">
              <w:rPr>
                <w:color w:val="C00000"/>
                <w:sz w:val="18"/>
                <w:szCs w:val="18"/>
              </w:rPr>
              <w:t>Leben 1 Berufswahl</w:t>
            </w:r>
            <w:bookmarkStart w:id="0" w:name="_GoBack"/>
            <w:bookmarkEnd w:id="0"/>
          </w:p>
          <w:p w:rsidR="003966C1" w:rsidRDefault="003966C1" w:rsidP="00EC297C">
            <w:p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AB Leben 1 - Berufswahl</w:t>
            </w:r>
          </w:p>
          <w:p w:rsidR="003966C1" w:rsidRPr="00EC297C" w:rsidRDefault="003966C1" w:rsidP="00EC297C">
            <w:pPr>
              <w:spacing w:after="0" w:line="240" w:lineRule="auto"/>
              <w:ind w:right="130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M Leben 1a -</w:t>
            </w:r>
            <w:r w:rsidRPr="00EC297C">
              <w:rPr>
                <w:sz w:val="18"/>
                <w:szCs w:val="18"/>
              </w:rPr>
              <w:t xml:space="preserve"> Berufswahl</w:t>
            </w:r>
          </w:p>
        </w:tc>
        <w:tc>
          <w:tcPr>
            <w:tcW w:w="3123" w:type="dxa"/>
          </w:tcPr>
          <w:p w:rsidR="003966C1" w:rsidRDefault="003966C1" w:rsidP="007A0859">
            <w:p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  <w:p w:rsidR="003966C1" w:rsidRPr="000E7A95" w:rsidRDefault="003966C1" w:rsidP="007A0859">
            <w:pPr>
              <w:spacing w:after="0"/>
              <w:ind w:right="130"/>
              <w:rPr>
                <w:sz w:val="18"/>
                <w:szCs w:val="18"/>
              </w:rPr>
            </w:pPr>
          </w:p>
        </w:tc>
      </w:tr>
      <w:tr w:rsidR="003966C1" w:rsidRPr="000E7A95" w:rsidTr="009621A6">
        <w:trPr>
          <w:trHeight w:val="567"/>
        </w:trPr>
        <w:tc>
          <w:tcPr>
            <w:tcW w:w="1805" w:type="dxa"/>
            <w:vMerge/>
          </w:tcPr>
          <w:p w:rsidR="003966C1" w:rsidRPr="000E7A95" w:rsidRDefault="003966C1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</w:tcPr>
          <w:p w:rsidR="003966C1" w:rsidRDefault="003966C1" w:rsidP="007A085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468" w:right="130"/>
              <w:rPr>
                <w:color w:val="C00000"/>
                <w:sz w:val="18"/>
                <w:szCs w:val="18"/>
              </w:rPr>
            </w:pPr>
            <w:r w:rsidRPr="00B05D10">
              <w:rPr>
                <w:color w:val="C00000"/>
                <w:sz w:val="18"/>
                <w:szCs w:val="18"/>
              </w:rPr>
              <w:t>Leben 2 Ins Bild setzen</w:t>
            </w:r>
          </w:p>
          <w:p w:rsidR="003966C1" w:rsidRPr="00EC297C" w:rsidRDefault="003966C1" w:rsidP="00EC297C">
            <w:p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AB Leben 2 - Ins Bild setzen</w:t>
            </w:r>
          </w:p>
        </w:tc>
        <w:tc>
          <w:tcPr>
            <w:tcW w:w="3123" w:type="dxa"/>
          </w:tcPr>
          <w:p w:rsidR="003966C1" w:rsidRDefault="003966C1" w:rsidP="007A0859">
            <w:p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  <w:p w:rsidR="003966C1" w:rsidRPr="000E7A95" w:rsidRDefault="003966C1" w:rsidP="007A0859">
            <w:pPr>
              <w:spacing w:after="0"/>
              <w:ind w:right="130"/>
              <w:rPr>
                <w:sz w:val="18"/>
                <w:szCs w:val="18"/>
              </w:rPr>
            </w:pPr>
          </w:p>
        </w:tc>
      </w:tr>
      <w:tr w:rsidR="003966C1" w:rsidRPr="000E7A95" w:rsidTr="009621A6">
        <w:trPr>
          <w:trHeight w:val="567"/>
        </w:trPr>
        <w:tc>
          <w:tcPr>
            <w:tcW w:w="1805" w:type="dxa"/>
            <w:vMerge/>
          </w:tcPr>
          <w:p w:rsidR="003966C1" w:rsidRPr="000E7A95" w:rsidRDefault="003966C1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</w:tcPr>
          <w:p w:rsidR="003966C1" w:rsidRDefault="003966C1" w:rsidP="007A085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468" w:right="130"/>
              <w:rPr>
                <w:color w:val="C00000"/>
                <w:sz w:val="18"/>
                <w:szCs w:val="18"/>
              </w:rPr>
            </w:pPr>
            <w:r w:rsidRPr="00B05D10">
              <w:rPr>
                <w:color w:val="C00000"/>
                <w:sz w:val="18"/>
                <w:szCs w:val="18"/>
              </w:rPr>
              <w:t>Leben 3 Niemöller bei uns vor Ort</w:t>
            </w:r>
          </w:p>
          <w:p w:rsidR="003966C1" w:rsidRPr="00EC297C" w:rsidRDefault="003966C1" w:rsidP="00EC297C">
            <w:pPr>
              <w:spacing w:after="0" w:line="240" w:lineRule="auto"/>
              <w:ind w:left="108" w:right="130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AB Leben 3 -</w:t>
            </w:r>
            <w:r w:rsidRPr="00EC297C">
              <w:rPr>
                <w:sz w:val="18"/>
                <w:szCs w:val="18"/>
              </w:rPr>
              <w:t xml:space="preserve"> Niemöller bei uns vor Ort</w:t>
            </w:r>
          </w:p>
        </w:tc>
        <w:tc>
          <w:tcPr>
            <w:tcW w:w="3123" w:type="dxa"/>
          </w:tcPr>
          <w:p w:rsidR="003966C1" w:rsidRDefault="003966C1" w:rsidP="007A0859">
            <w:p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</w:t>
            </w:r>
          </w:p>
          <w:p w:rsidR="003966C1" w:rsidRPr="000E7A95" w:rsidRDefault="003966C1" w:rsidP="007A0859">
            <w:pPr>
              <w:spacing w:after="0"/>
              <w:ind w:right="130"/>
              <w:rPr>
                <w:sz w:val="18"/>
                <w:szCs w:val="18"/>
              </w:rPr>
            </w:pPr>
          </w:p>
        </w:tc>
      </w:tr>
      <w:tr w:rsidR="003966C1" w:rsidRPr="000E7A95" w:rsidTr="009621A6">
        <w:trPr>
          <w:trHeight w:val="567"/>
        </w:trPr>
        <w:tc>
          <w:tcPr>
            <w:tcW w:w="1805" w:type="dxa"/>
            <w:vMerge/>
          </w:tcPr>
          <w:p w:rsidR="003966C1" w:rsidRPr="000E7A95" w:rsidRDefault="003966C1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</w:tcPr>
          <w:p w:rsidR="003966C1" w:rsidRDefault="003966C1" w:rsidP="000B1797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468" w:right="130"/>
              <w:rPr>
                <w:color w:val="C00000"/>
                <w:sz w:val="18"/>
                <w:szCs w:val="18"/>
              </w:rPr>
            </w:pPr>
            <w:r w:rsidRPr="00B05D10">
              <w:rPr>
                <w:color w:val="C00000"/>
                <w:sz w:val="18"/>
                <w:szCs w:val="18"/>
              </w:rPr>
              <w:t>Leben 4 Unter Druck</w:t>
            </w:r>
          </w:p>
          <w:p w:rsidR="003966C1" w:rsidRPr="00EC297C" w:rsidRDefault="003966C1" w:rsidP="00EC297C">
            <w:pPr>
              <w:spacing w:after="0" w:line="240" w:lineRule="auto"/>
              <w:ind w:right="13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</w:t>
            </w:r>
            <w:r w:rsidRPr="00EC297C">
              <w:rPr>
                <w:color w:val="000000" w:themeColor="text1"/>
                <w:sz w:val="18"/>
                <w:szCs w:val="18"/>
              </w:rPr>
              <w:t>AB Leben 4 – Unter Druck</w:t>
            </w:r>
          </w:p>
        </w:tc>
        <w:tc>
          <w:tcPr>
            <w:tcW w:w="3123" w:type="dxa"/>
          </w:tcPr>
          <w:p w:rsidR="003966C1" w:rsidRPr="000E7A95" w:rsidRDefault="003966C1" w:rsidP="00EC297C">
            <w:p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EA, PA </w:t>
            </w:r>
          </w:p>
          <w:p w:rsidR="003966C1" w:rsidRPr="000E7A95" w:rsidRDefault="003966C1" w:rsidP="000B1797">
            <w:pPr>
              <w:spacing w:after="0"/>
              <w:ind w:right="130"/>
              <w:rPr>
                <w:sz w:val="18"/>
                <w:szCs w:val="18"/>
              </w:rPr>
            </w:pPr>
          </w:p>
        </w:tc>
      </w:tr>
      <w:tr w:rsidR="003966C1" w:rsidRPr="000E7A95" w:rsidTr="009621A6">
        <w:trPr>
          <w:trHeight w:val="567"/>
        </w:trPr>
        <w:tc>
          <w:tcPr>
            <w:tcW w:w="1805" w:type="dxa"/>
            <w:vMerge/>
          </w:tcPr>
          <w:p w:rsidR="003966C1" w:rsidRPr="000E7A95" w:rsidRDefault="003966C1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</w:tcPr>
          <w:p w:rsidR="003966C1" w:rsidRPr="007B0648" w:rsidRDefault="003966C1" w:rsidP="007A085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468" w:right="130"/>
              <w:rPr>
                <w:color w:val="00B0F0"/>
                <w:sz w:val="18"/>
                <w:szCs w:val="18"/>
              </w:rPr>
            </w:pPr>
            <w:r w:rsidRPr="007B0648">
              <w:rPr>
                <w:color w:val="00B0F0"/>
                <w:sz w:val="18"/>
                <w:szCs w:val="18"/>
              </w:rPr>
              <w:t>Reden 1 Was Niemöller gesagt hat</w:t>
            </w:r>
          </w:p>
          <w:p w:rsidR="003966C1" w:rsidRDefault="003966C1" w:rsidP="00EC297C">
            <w:p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AB Reden 1 - Was Niemöller gesagt hat</w:t>
            </w:r>
          </w:p>
          <w:p w:rsidR="003966C1" w:rsidRPr="00EC297C" w:rsidRDefault="003966C1" w:rsidP="00EC297C">
            <w:pPr>
              <w:spacing w:after="0" w:line="240" w:lineRule="auto"/>
              <w:ind w:right="130"/>
              <w:rPr>
                <w:color w:val="00B0F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M Reden 1a </w:t>
            </w:r>
            <w:r w:rsidRPr="00EC297C">
              <w:rPr>
                <w:sz w:val="18"/>
                <w:szCs w:val="18"/>
              </w:rPr>
              <w:t>Was Niemöller gesagt hat</w:t>
            </w:r>
          </w:p>
        </w:tc>
        <w:tc>
          <w:tcPr>
            <w:tcW w:w="3123" w:type="dxa"/>
          </w:tcPr>
          <w:p w:rsidR="003966C1" w:rsidRDefault="003966C1" w:rsidP="007A0859">
            <w:p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  <w:p w:rsidR="003966C1" w:rsidRPr="000E7A95" w:rsidRDefault="003966C1" w:rsidP="007A0859">
            <w:pPr>
              <w:spacing w:after="0"/>
              <w:ind w:right="130"/>
              <w:rPr>
                <w:sz w:val="18"/>
                <w:szCs w:val="18"/>
              </w:rPr>
            </w:pPr>
          </w:p>
        </w:tc>
      </w:tr>
      <w:tr w:rsidR="003966C1" w:rsidRPr="000E7A95" w:rsidTr="009621A6">
        <w:trPr>
          <w:trHeight w:val="567"/>
        </w:trPr>
        <w:tc>
          <w:tcPr>
            <w:tcW w:w="1805" w:type="dxa"/>
            <w:vMerge/>
          </w:tcPr>
          <w:p w:rsidR="003966C1" w:rsidRPr="000E7A95" w:rsidRDefault="003966C1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</w:tcPr>
          <w:p w:rsidR="003966C1" w:rsidRDefault="003966C1" w:rsidP="000B1797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468" w:right="130"/>
              <w:rPr>
                <w:color w:val="00B0F0"/>
                <w:sz w:val="18"/>
                <w:szCs w:val="18"/>
              </w:rPr>
            </w:pPr>
            <w:r w:rsidRPr="007B0648">
              <w:rPr>
                <w:color w:val="00B0F0"/>
                <w:sz w:val="18"/>
                <w:szCs w:val="18"/>
              </w:rPr>
              <w:t>Reden 2 Soldat sein</w:t>
            </w:r>
          </w:p>
          <w:p w:rsidR="003966C1" w:rsidRPr="00EC297C" w:rsidRDefault="003966C1" w:rsidP="00EC297C">
            <w:pPr>
              <w:spacing w:after="0" w:line="240" w:lineRule="auto"/>
              <w:ind w:right="130"/>
              <w:rPr>
                <w:color w:val="00B0F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AB Reden 2 - Soldat sein</w:t>
            </w:r>
          </w:p>
        </w:tc>
        <w:tc>
          <w:tcPr>
            <w:tcW w:w="3123" w:type="dxa"/>
          </w:tcPr>
          <w:p w:rsidR="003966C1" w:rsidRDefault="003966C1" w:rsidP="000B1797">
            <w:p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EA, GA</w:t>
            </w:r>
          </w:p>
          <w:p w:rsidR="003966C1" w:rsidRPr="000E7A95" w:rsidRDefault="003966C1" w:rsidP="000B1797">
            <w:pPr>
              <w:spacing w:after="0"/>
              <w:ind w:right="130"/>
              <w:rPr>
                <w:sz w:val="18"/>
                <w:szCs w:val="18"/>
              </w:rPr>
            </w:pPr>
          </w:p>
        </w:tc>
      </w:tr>
      <w:tr w:rsidR="003966C1" w:rsidRPr="000E7A95" w:rsidTr="009621A6">
        <w:trPr>
          <w:trHeight w:val="567"/>
        </w:trPr>
        <w:tc>
          <w:tcPr>
            <w:tcW w:w="1805" w:type="dxa"/>
            <w:vMerge/>
          </w:tcPr>
          <w:p w:rsidR="003966C1" w:rsidRPr="000E7A95" w:rsidRDefault="003966C1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</w:tcPr>
          <w:p w:rsidR="003966C1" w:rsidRDefault="003966C1" w:rsidP="000B1797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468" w:right="130"/>
              <w:rPr>
                <w:color w:val="00B0F0"/>
                <w:sz w:val="18"/>
                <w:szCs w:val="18"/>
              </w:rPr>
            </w:pPr>
            <w:r w:rsidRPr="007B0648">
              <w:rPr>
                <w:color w:val="00B0F0"/>
                <w:sz w:val="18"/>
                <w:szCs w:val="18"/>
              </w:rPr>
              <w:t>Reden 3 Verantwortung für Andere – „Als die Nazis…“</w:t>
            </w:r>
          </w:p>
          <w:p w:rsidR="003966C1" w:rsidRPr="00EC297C" w:rsidRDefault="003966C1" w:rsidP="00EC297C">
            <w:pPr>
              <w:spacing w:after="0" w:line="240" w:lineRule="auto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AB Reden 3 -</w:t>
            </w:r>
            <w:r w:rsidRPr="00DE4D86">
              <w:rPr>
                <w:sz w:val="18"/>
                <w:szCs w:val="18"/>
              </w:rPr>
              <w:t xml:space="preserve"> Verantwortung für Andere</w:t>
            </w:r>
          </w:p>
        </w:tc>
        <w:tc>
          <w:tcPr>
            <w:tcW w:w="3123" w:type="dxa"/>
          </w:tcPr>
          <w:p w:rsidR="003966C1" w:rsidRPr="000E7A95" w:rsidRDefault="003966C1" w:rsidP="00EC297C">
            <w:p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EA, PA </w:t>
            </w:r>
            <w:r w:rsidR="00B83B7E">
              <w:rPr>
                <w:sz w:val="14"/>
                <w:szCs w:val="14"/>
              </w:rPr>
              <w:t>Die Lehrkraft</w:t>
            </w:r>
            <w:r w:rsidRPr="00FE2470">
              <w:rPr>
                <w:sz w:val="14"/>
                <w:szCs w:val="14"/>
              </w:rPr>
              <w:t xml:space="preserve"> kann</w:t>
            </w:r>
            <w:r w:rsidR="00B83B7E">
              <w:rPr>
                <w:sz w:val="14"/>
                <w:szCs w:val="14"/>
              </w:rPr>
              <w:t xml:space="preserve"> zur Unterstützung</w:t>
            </w:r>
            <w:r w:rsidRPr="00FE2470">
              <w:rPr>
                <w:sz w:val="14"/>
                <w:szCs w:val="14"/>
              </w:rPr>
              <w:t xml:space="preserve"> Beispiele nennen:</w:t>
            </w:r>
            <w:r w:rsidR="00B83B7E">
              <w:rPr>
                <w:sz w:val="14"/>
                <w:szCs w:val="14"/>
              </w:rPr>
              <w:t xml:space="preserve"> </w:t>
            </w:r>
            <w:r w:rsidRPr="00EC297C">
              <w:rPr>
                <w:rFonts w:eastAsia="Times New Roman" w:cstheme="minorHAnsi"/>
                <w:i/>
                <w:color w:val="000000"/>
                <w:sz w:val="14"/>
                <w:szCs w:val="14"/>
                <w:lang w:eastAsia="de-DE"/>
              </w:rPr>
              <w:t>Als die Polkappen schmolzen habe ich geschwiegen, ich wohnte ja nicht am Nordpol</w:t>
            </w:r>
            <w:proofErr w:type="gramStart"/>
            <w:r w:rsidRPr="00EC297C">
              <w:rPr>
                <w:rFonts w:eastAsia="Times New Roman" w:cstheme="minorHAnsi"/>
                <w:i/>
                <w:color w:val="000000"/>
                <w:sz w:val="14"/>
                <w:szCs w:val="14"/>
                <w:lang w:eastAsia="de-DE"/>
              </w:rPr>
              <w:t>… .</w:t>
            </w:r>
            <w:proofErr w:type="gramEnd"/>
            <w:r w:rsidRPr="00EC297C">
              <w:rPr>
                <w:rFonts w:eastAsia="Times New Roman" w:cstheme="minorHAnsi"/>
                <w:i/>
                <w:color w:val="000000"/>
                <w:sz w:val="14"/>
                <w:szCs w:val="14"/>
                <w:lang w:eastAsia="de-DE"/>
              </w:rPr>
              <w:t xml:space="preserve"> Als die Flüchtlinge im Mittelmeer ertranken, habe ich geschwiegen</w:t>
            </w:r>
            <w:proofErr w:type="gramStart"/>
            <w:r w:rsidRPr="00EC297C">
              <w:rPr>
                <w:rFonts w:eastAsia="Times New Roman" w:cstheme="minorHAnsi"/>
                <w:i/>
                <w:color w:val="000000"/>
                <w:sz w:val="14"/>
                <w:szCs w:val="14"/>
                <w:lang w:eastAsia="de-DE"/>
              </w:rPr>
              <w:t>… .</w:t>
            </w:r>
            <w:proofErr w:type="gramEnd"/>
            <w:r w:rsidRPr="00EC297C">
              <w:rPr>
                <w:rFonts w:eastAsia="Times New Roman" w:cstheme="minorHAnsi"/>
                <w:i/>
                <w:color w:val="000000"/>
                <w:sz w:val="14"/>
                <w:szCs w:val="14"/>
                <w:lang w:eastAsia="de-DE"/>
              </w:rPr>
              <w:t xml:space="preserve"> Als deutsche Panzer nach Saudi Arabien verkauft wurden, habe ich geschwiegen</w:t>
            </w:r>
            <w:proofErr w:type="gramStart"/>
            <w:r w:rsidRPr="00EC297C">
              <w:rPr>
                <w:rFonts w:eastAsia="Times New Roman" w:cstheme="minorHAnsi"/>
                <w:i/>
                <w:color w:val="000000"/>
                <w:sz w:val="14"/>
                <w:szCs w:val="14"/>
                <w:lang w:eastAsia="de-DE"/>
              </w:rPr>
              <w:t>… .</w:t>
            </w:r>
            <w:proofErr w:type="gramEnd"/>
            <w:r w:rsidRPr="00EC297C">
              <w:rPr>
                <w:rFonts w:eastAsia="Times New Roman" w:cstheme="minorHAnsi"/>
                <w:i/>
                <w:color w:val="000000"/>
                <w:sz w:val="14"/>
                <w:szCs w:val="14"/>
                <w:lang w:eastAsia="de-DE"/>
              </w:rPr>
              <w:t xml:space="preserve"> Als die Rechten einen Juden verprügelten…</w:t>
            </w:r>
          </w:p>
        </w:tc>
      </w:tr>
      <w:tr w:rsidR="003966C1" w:rsidRPr="000E7A95" w:rsidTr="009621A6">
        <w:trPr>
          <w:trHeight w:val="567"/>
        </w:trPr>
        <w:tc>
          <w:tcPr>
            <w:tcW w:w="1805" w:type="dxa"/>
            <w:vMerge/>
          </w:tcPr>
          <w:p w:rsidR="003966C1" w:rsidRPr="000E7A95" w:rsidRDefault="003966C1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</w:tcPr>
          <w:p w:rsidR="003966C1" w:rsidRPr="007B0648" w:rsidRDefault="003966C1" w:rsidP="000B1797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468" w:right="130"/>
              <w:rPr>
                <w:color w:val="00B0F0"/>
                <w:sz w:val="18"/>
                <w:szCs w:val="18"/>
              </w:rPr>
            </w:pPr>
            <w:r w:rsidRPr="007B0648">
              <w:rPr>
                <w:color w:val="00B0F0"/>
                <w:sz w:val="18"/>
                <w:szCs w:val="18"/>
              </w:rPr>
              <w:t>Reden 4 Zeitgeschehen beurteilen - Was würde Jesus dazu sagen?</w:t>
            </w:r>
          </w:p>
          <w:p w:rsidR="003966C1" w:rsidRDefault="003966C1" w:rsidP="000B1797">
            <w:pPr>
              <w:pStyle w:val="Listenabsatz"/>
              <w:spacing w:after="0" w:line="240" w:lineRule="auto"/>
              <w:ind w:left="468" w:right="130"/>
              <w:rPr>
                <w:color w:val="00B0F0"/>
                <w:sz w:val="18"/>
                <w:szCs w:val="18"/>
              </w:rPr>
            </w:pPr>
            <w:r w:rsidRPr="007B0648">
              <w:rPr>
                <w:color w:val="00B0F0"/>
                <w:sz w:val="18"/>
                <w:szCs w:val="18"/>
              </w:rPr>
              <w:t>Pflichtstation</w:t>
            </w:r>
          </w:p>
          <w:p w:rsidR="003966C1" w:rsidRPr="00EC297C" w:rsidRDefault="003966C1" w:rsidP="00EC297C">
            <w:p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AB Reden 4 -</w:t>
            </w:r>
            <w:r w:rsidRPr="00DE1285">
              <w:rPr>
                <w:sz w:val="18"/>
                <w:szCs w:val="18"/>
              </w:rPr>
              <w:t xml:space="preserve"> Zeitgeschehen beurteil</w:t>
            </w:r>
            <w:r>
              <w:rPr>
                <w:sz w:val="18"/>
                <w:szCs w:val="18"/>
              </w:rPr>
              <w:t xml:space="preserve">en </w:t>
            </w:r>
          </w:p>
        </w:tc>
        <w:tc>
          <w:tcPr>
            <w:tcW w:w="3123" w:type="dxa"/>
          </w:tcPr>
          <w:p w:rsidR="003966C1" w:rsidRPr="00DE1285" w:rsidRDefault="003966C1" w:rsidP="000B1797">
            <w:pPr>
              <w:spacing w:after="0"/>
              <w:ind w:right="130"/>
              <w:rPr>
                <w:sz w:val="18"/>
                <w:szCs w:val="18"/>
              </w:rPr>
            </w:pPr>
            <w:r w:rsidRPr="00DE128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</w:t>
            </w:r>
            <w:r w:rsidRPr="00DE1285">
              <w:rPr>
                <w:sz w:val="18"/>
                <w:szCs w:val="18"/>
              </w:rPr>
              <w:t xml:space="preserve"> – P</w:t>
            </w:r>
            <w:r>
              <w:rPr>
                <w:sz w:val="18"/>
                <w:szCs w:val="18"/>
              </w:rPr>
              <w:t>A</w:t>
            </w:r>
          </w:p>
          <w:p w:rsidR="003966C1" w:rsidRPr="00EC297C" w:rsidRDefault="003966C1" w:rsidP="000B1797">
            <w:pPr>
              <w:spacing w:after="0" w:line="240" w:lineRule="auto"/>
              <w:ind w:right="130"/>
              <w:rPr>
                <w:sz w:val="14"/>
                <w:szCs w:val="14"/>
              </w:rPr>
            </w:pPr>
            <w:r w:rsidRPr="00EC297C">
              <w:rPr>
                <w:sz w:val="14"/>
                <w:szCs w:val="14"/>
              </w:rPr>
              <w:t xml:space="preserve">Zeitungsartikel bereitstellen durch Lehrkraft </w:t>
            </w:r>
          </w:p>
        </w:tc>
      </w:tr>
      <w:tr w:rsidR="003966C1" w:rsidRPr="000E7A95" w:rsidTr="009621A6">
        <w:trPr>
          <w:trHeight w:val="567"/>
        </w:trPr>
        <w:tc>
          <w:tcPr>
            <w:tcW w:w="1805" w:type="dxa"/>
            <w:vMerge/>
          </w:tcPr>
          <w:p w:rsidR="003966C1" w:rsidRPr="000E7A95" w:rsidRDefault="003966C1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</w:tcPr>
          <w:p w:rsidR="003966C1" w:rsidRDefault="003966C1" w:rsidP="00EC297C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468" w:right="130"/>
              <w:rPr>
                <w:color w:val="9900CC"/>
                <w:sz w:val="18"/>
                <w:szCs w:val="18"/>
              </w:rPr>
            </w:pPr>
            <w:r w:rsidRPr="007B0648">
              <w:rPr>
                <w:color w:val="9900CC"/>
                <w:sz w:val="18"/>
                <w:szCs w:val="18"/>
              </w:rPr>
              <w:t>Handeln 1</w:t>
            </w:r>
            <w:r>
              <w:rPr>
                <w:color w:val="9900CC"/>
                <w:sz w:val="18"/>
                <w:szCs w:val="18"/>
              </w:rPr>
              <w:t xml:space="preserve"> </w:t>
            </w:r>
            <w:r w:rsidRPr="007B0648">
              <w:rPr>
                <w:color w:val="9900CC"/>
                <w:sz w:val="18"/>
                <w:szCs w:val="18"/>
              </w:rPr>
              <w:t xml:space="preserve">Verantwortung übernehmen </w:t>
            </w:r>
          </w:p>
          <w:p w:rsidR="003966C1" w:rsidRPr="00EC297C" w:rsidRDefault="003966C1" w:rsidP="00EC297C">
            <w:pPr>
              <w:spacing w:after="0" w:line="240" w:lineRule="auto"/>
              <w:ind w:right="13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</w:t>
            </w:r>
            <w:r w:rsidRPr="00EC297C">
              <w:rPr>
                <w:color w:val="000000" w:themeColor="text1"/>
                <w:sz w:val="18"/>
                <w:szCs w:val="18"/>
              </w:rPr>
              <w:t>AB Handeln 1 – Verantwortung übernehmen</w:t>
            </w:r>
          </w:p>
          <w:p w:rsidR="003966C1" w:rsidRPr="00EC297C" w:rsidRDefault="003966C1" w:rsidP="00EC297C">
            <w:pPr>
              <w:spacing w:after="0" w:line="240" w:lineRule="auto"/>
              <w:ind w:right="130"/>
              <w:rPr>
                <w:color w:val="9900CC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</w:t>
            </w:r>
            <w:r w:rsidRPr="00EC297C">
              <w:rPr>
                <w:color w:val="000000" w:themeColor="text1"/>
                <w:sz w:val="18"/>
                <w:szCs w:val="18"/>
              </w:rPr>
              <w:t xml:space="preserve">M Handeln 1a </w:t>
            </w:r>
            <w:proofErr w:type="spellStart"/>
            <w:r w:rsidRPr="00EC297C">
              <w:rPr>
                <w:color w:val="000000" w:themeColor="text1"/>
                <w:sz w:val="18"/>
                <w:szCs w:val="18"/>
              </w:rPr>
              <w:t>Diakoniegemälde</w:t>
            </w:r>
            <w:proofErr w:type="spellEnd"/>
            <w:r w:rsidRPr="00EC297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C297C">
              <w:rPr>
                <w:color w:val="000000" w:themeColor="text1"/>
                <w:sz w:val="18"/>
                <w:szCs w:val="18"/>
              </w:rPr>
              <w:t>Neuendettelsau</w:t>
            </w:r>
            <w:proofErr w:type="spellEnd"/>
          </w:p>
        </w:tc>
        <w:tc>
          <w:tcPr>
            <w:tcW w:w="3123" w:type="dxa"/>
          </w:tcPr>
          <w:p w:rsidR="003966C1" w:rsidRDefault="003966C1" w:rsidP="007A0859">
            <w:p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EA, PA</w:t>
            </w:r>
          </w:p>
          <w:p w:rsidR="003966C1" w:rsidRPr="000E7A95" w:rsidRDefault="003966C1" w:rsidP="007A0859">
            <w:pPr>
              <w:spacing w:after="0"/>
              <w:ind w:right="130"/>
              <w:rPr>
                <w:sz w:val="18"/>
                <w:szCs w:val="18"/>
              </w:rPr>
            </w:pPr>
          </w:p>
        </w:tc>
      </w:tr>
      <w:tr w:rsidR="003966C1" w:rsidRPr="000E7A95" w:rsidTr="009621A6">
        <w:trPr>
          <w:trHeight w:val="567"/>
        </w:trPr>
        <w:tc>
          <w:tcPr>
            <w:tcW w:w="1805" w:type="dxa"/>
            <w:vMerge/>
          </w:tcPr>
          <w:p w:rsidR="003966C1" w:rsidRPr="000E7A95" w:rsidRDefault="003966C1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</w:tcPr>
          <w:p w:rsidR="003966C1" w:rsidRPr="007B0648" w:rsidRDefault="003966C1" w:rsidP="007A085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468" w:right="130"/>
              <w:rPr>
                <w:color w:val="9900CC"/>
                <w:sz w:val="18"/>
                <w:szCs w:val="18"/>
              </w:rPr>
            </w:pPr>
            <w:r w:rsidRPr="007B0648">
              <w:rPr>
                <w:color w:val="9900CC"/>
                <w:sz w:val="18"/>
                <w:szCs w:val="18"/>
              </w:rPr>
              <w:t>Handeln 2 Verantwortung für die Welt – „Eine Welt oder keine Welt“</w:t>
            </w:r>
          </w:p>
          <w:p w:rsidR="003966C1" w:rsidRPr="00EC297C" w:rsidRDefault="003966C1" w:rsidP="00EC297C">
            <w:pPr>
              <w:spacing w:after="0" w:line="240" w:lineRule="auto"/>
              <w:ind w:right="130"/>
              <w:rPr>
                <w:color w:val="9900CC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AB Handeln 2 - Verantwortung für die Welt</w:t>
            </w:r>
          </w:p>
        </w:tc>
        <w:tc>
          <w:tcPr>
            <w:tcW w:w="3123" w:type="dxa"/>
          </w:tcPr>
          <w:p w:rsidR="003966C1" w:rsidRDefault="003966C1" w:rsidP="007A0859">
            <w:p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EA, PA</w:t>
            </w:r>
          </w:p>
          <w:p w:rsidR="003966C1" w:rsidRPr="000E7A95" w:rsidRDefault="003966C1" w:rsidP="007A0859">
            <w:pPr>
              <w:spacing w:after="0"/>
              <w:ind w:right="130"/>
              <w:rPr>
                <w:sz w:val="18"/>
                <w:szCs w:val="18"/>
              </w:rPr>
            </w:pPr>
          </w:p>
        </w:tc>
      </w:tr>
      <w:tr w:rsidR="003966C1" w:rsidRPr="000E7A95" w:rsidTr="009621A6">
        <w:trPr>
          <w:trHeight w:val="567"/>
        </w:trPr>
        <w:tc>
          <w:tcPr>
            <w:tcW w:w="1805" w:type="dxa"/>
            <w:vMerge/>
          </w:tcPr>
          <w:p w:rsidR="003966C1" w:rsidRPr="000E7A95" w:rsidRDefault="003966C1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</w:tcPr>
          <w:p w:rsidR="003966C1" w:rsidRDefault="003966C1" w:rsidP="00FE2470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468" w:right="130"/>
              <w:rPr>
                <w:color w:val="9900CC"/>
                <w:sz w:val="18"/>
                <w:szCs w:val="18"/>
              </w:rPr>
            </w:pPr>
            <w:r w:rsidRPr="007B0648">
              <w:rPr>
                <w:color w:val="9900CC"/>
                <w:sz w:val="18"/>
                <w:szCs w:val="18"/>
              </w:rPr>
              <w:t xml:space="preserve">Handeln 3 </w:t>
            </w:r>
            <w:proofErr w:type="gramStart"/>
            <w:r w:rsidRPr="007B0648">
              <w:rPr>
                <w:color w:val="9900CC"/>
                <w:sz w:val="18"/>
                <w:szCs w:val="18"/>
              </w:rPr>
              <w:t>Verantwortung</w:t>
            </w:r>
            <w:proofErr w:type="gramEnd"/>
            <w:r w:rsidRPr="007B0648">
              <w:rPr>
                <w:color w:val="9900CC"/>
                <w:sz w:val="18"/>
                <w:szCs w:val="18"/>
              </w:rPr>
              <w:t xml:space="preserve"> für Ausgegrenzte – „war keiner mehr da…“</w:t>
            </w:r>
          </w:p>
          <w:p w:rsidR="003966C1" w:rsidRPr="00EC297C" w:rsidRDefault="003966C1" w:rsidP="00EC297C">
            <w:pPr>
              <w:spacing w:after="0" w:line="240" w:lineRule="auto"/>
              <w:ind w:right="130"/>
              <w:rPr>
                <w:color w:val="9900CC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AB Handeln 3 - Verantwortung für Ausgegrenzte</w:t>
            </w:r>
          </w:p>
        </w:tc>
        <w:tc>
          <w:tcPr>
            <w:tcW w:w="3123" w:type="dxa"/>
          </w:tcPr>
          <w:p w:rsidR="003966C1" w:rsidRDefault="003966C1" w:rsidP="007A0859">
            <w:pPr>
              <w:spacing w:after="0"/>
              <w:ind w:right="130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GA </w:t>
            </w:r>
            <w:r>
              <w:rPr>
                <w:sz w:val="14"/>
                <w:szCs w:val="14"/>
              </w:rPr>
              <w:t>Material durch Lehrkraft bereitstellen:</w:t>
            </w:r>
          </w:p>
          <w:p w:rsidR="003966C1" w:rsidRPr="000E7A95" w:rsidRDefault="003966C1" w:rsidP="007A0859">
            <w:pPr>
              <w:spacing w:after="0"/>
              <w:ind w:right="130"/>
              <w:rPr>
                <w:sz w:val="18"/>
                <w:szCs w:val="18"/>
              </w:rPr>
            </w:pPr>
            <w:r w:rsidRPr="00FE24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Alle geht das an! (Geschichte von Gudrun </w:t>
            </w:r>
            <w:proofErr w:type="spellStart"/>
            <w:r w:rsidRPr="00FE24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Pausewang</w:t>
            </w:r>
            <w:proofErr w:type="spellEnd"/>
            <w:r w:rsidRPr="00FE24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in: Dietrich </w:t>
            </w:r>
            <w:proofErr w:type="spellStart"/>
            <w:r w:rsidRPr="00FE24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Steinwede</w:t>
            </w:r>
            <w:proofErr w:type="spellEnd"/>
            <w:r w:rsidRPr="00FE247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(HRSG.), Neues Vorlesebuch Religion 1, Ernst Kaufmann, Lahr 1996, S. 271ff.)</w:t>
            </w:r>
          </w:p>
        </w:tc>
      </w:tr>
      <w:tr w:rsidR="003966C1" w:rsidRPr="000E7A95" w:rsidTr="009621A6">
        <w:trPr>
          <w:trHeight w:val="567"/>
        </w:trPr>
        <w:tc>
          <w:tcPr>
            <w:tcW w:w="1805" w:type="dxa"/>
            <w:vMerge/>
          </w:tcPr>
          <w:p w:rsidR="003966C1" w:rsidRPr="000E7A95" w:rsidRDefault="003966C1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</w:tcPr>
          <w:p w:rsidR="003966C1" w:rsidRDefault="003966C1" w:rsidP="007A085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ind w:left="468" w:right="130"/>
              <w:rPr>
                <w:color w:val="9900CC"/>
                <w:sz w:val="18"/>
                <w:szCs w:val="18"/>
              </w:rPr>
            </w:pPr>
            <w:r w:rsidRPr="007B0648">
              <w:rPr>
                <w:color w:val="9900CC"/>
                <w:sz w:val="18"/>
                <w:szCs w:val="18"/>
              </w:rPr>
              <w:t>Handeln 4 Verantwortung für die Kirche</w:t>
            </w:r>
          </w:p>
          <w:p w:rsidR="003966C1" w:rsidRPr="00EC297C" w:rsidRDefault="003966C1" w:rsidP="00EC297C">
            <w:pPr>
              <w:spacing w:after="0" w:line="240" w:lineRule="auto"/>
              <w:ind w:right="130"/>
              <w:rPr>
                <w:color w:val="9900CC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AB Handeln 4 Verantwortung für die Kirche</w:t>
            </w:r>
          </w:p>
        </w:tc>
        <w:tc>
          <w:tcPr>
            <w:tcW w:w="3123" w:type="dxa"/>
          </w:tcPr>
          <w:p w:rsidR="003966C1" w:rsidRDefault="003966C1" w:rsidP="007A0859">
            <w:pPr>
              <w:spacing w:after="0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EA, GA</w:t>
            </w:r>
          </w:p>
          <w:p w:rsidR="003966C1" w:rsidRPr="000E7A95" w:rsidRDefault="003966C1" w:rsidP="007A0859">
            <w:pPr>
              <w:spacing w:after="0"/>
              <w:ind w:right="130"/>
              <w:rPr>
                <w:sz w:val="18"/>
                <w:szCs w:val="18"/>
              </w:rPr>
            </w:pPr>
          </w:p>
        </w:tc>
      </w:tr>
      <w:tr w:rsidR="003966C1" w:rsidRPr="000E7A95" w:rsidTr="009621A6">
        <w:trPr>
          <w:trHeight w:val="567"/>
        </w:trPr>
        <w:tc>
          <w:tcPr>
            <w:tcW w:w="1805" w:type="dxa"/>
            <w:vMerge/>
          </w:tcPr>
          <w:p w:rsidR="003966C1" w:rsidRPr="000E7A95" w:rsidRDefault="003966C1" w:rsidP="007A085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659" w:type="dxa"/>
            <w:gridSpan w:val="2"/>
          </w:tcPr>
          <w:p w:rsidR="003966C1" w:rsidRPr="00B83B7E" w:rsidRDefault="003966C1" w:rsidP="00EC297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B83B7E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 xml:space="preserve">Zusätzliches Material: </w:t>
            </w:r>
          </w:p>
          <w:p w:rsidR="003966C1" w:rsidRPr="003966C1" w:rsidRDefault="003966C1" w:rsidP="0043034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35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3966C1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Mechanische Schreibmaschine</w:t>
            </w:r>
          </w:p>
          <w:p w:rsidR="003966C1" w:rsidRPr="003966C1" w:rsidRDefault="003966C1" w:rsidP="003966C1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35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3966C1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>Talar oder Talar aus Plakatkarton</w:t>
            </w:r>
          </w:p>
        </w:tc>
      </w:tr>
    </w:tbl>
    <w:p w:rsidR="007A0859" w:rsidRDefault="007A0859" w:rsidP="007A0859">
      <w:pPr>
        <w:spacing w:after="0" w:line="240" w:lineRule="auto"/>
        <w:ind w:right="130"/>
      </w:pPr>
    </w:p>
    <w:p w:rsidR="00BA61F5" w:rsidRPr="00417101" w:rsidRDefault="00BA61F5" w:rsidP="0041710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:rsidR="007A0859" w:rsidRDefault="007A0859" w:rsidP="007A0859"/>
    <w:sectPr w:rsidR="007A0859" w:rsidSect="003966C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CF7" w:rsidRDefault="00AC6CF7" w:rsidP="003966C1">
      <w:pPr>
        <w:spacing w:after="0" w:line="240" w:lineRule="auto"/>
      </w:pPr>
      <w:r>
        <w:separator/>
      </w:r>
    </w:p>
  </w:endnote>
  <w:endnote w:type="continuationSeparator" w:id="0">
    <w:p w:rsidR="00AC6CF7" w:rsidRDefault="00AC6CF7" w:rsidP="0039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C1" w:rsidRPr="003966C1" w:rsidRDefault="003966C1" w:rsidP="003966C1">
    <w:pPr>
      <w:ind w:left="708"/>
      <w:jc w:val="right"/>
      <w:rPr>
        <w:sz w:val="18"/>
        <w:szCs w:val="18"/>
      </w:rPr>
    </w:pPr>
    <w:r w:rsidRPr="003966C1">
      <w:rPr>
        <w:sz w:val="18"/>
        <w:szCs w:val="18"/>
      </w:rPr>
      <w:t>Martin Niemöller: Verantwortlich leben und handeln aus dem christlichen Glauben</w:t>
    </w:r>
  </w:p>
  <w:p w:rsidR="003966C1" w:rsidRDefault="003966C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CF7" w:rsidRDefault="00AC6CF7" w:rsidP="003966C1">
      <w:pPr>
        <w:spacing w:after="0" w:line="240" w:lineRule="auto"/>
      </w:pPr>
      <w:r>
        <w:separator/>
      </w:r>
    </w:p>
  </w:footnote>
  <w:footnote w:type="continuationSeparator" w:id="0">
    <w:p w:rsidR="00AC6CF7" w:rsidRDefault="00AC6CF7" w:rsidP="0039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A86"/>
    <w:multiLevelType w:val="hybridMultilevel"/>
    <w:tmpl w:val="A7B2E57C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92B"/>
    <w:multiLevelType w:val="hybridMultilevel"/>
    <w:tmpl w:val="6024B430"/>
    <w:lvl w:ilvl="0" w:tplc="86DC42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3BA4"/>
    <w:multiLevelType w:val="hybridMultilevel"/>
    <w:tmpl w:val="32126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040AB"/>
    <w:multiLevelType w:val="hybridMultilevel"/>
    <w:tmpl w:val="D3285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71E32"/>
    <w:multiLevelType w:val="hybridMultilevel"/>
    <w:tmpl w:val="EE34CA4C"/>
    <w:lvl w:ilvl="0" w:tplc="1CCAF48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45619"/>
    <w:multiLevelType w:val="hybridMultilevel"/>
    <w:tmpl w:val="06E87472"/>
    <w:lvl w:ilvl="0" w:tplc="E96C8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04A8A"/>
    <w:multiLevelType w:val="hybridMultilevel"/>
    <w:tmpl w:val="C7E2A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F4243"/>
    <w:multiLevelType w:val="hybridMultilevel"/>
    <w:tmpl w:val="AACCD55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FAF7477"/>
    <w:multiLevelType w:val="hybridMultilevel"/>
    <w:tmpl w:val="ADF40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80514"/>
    <w:multiLevelType w:val="hybridMultilevel"/>
    <w:tmpl w:val="F5345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C3567"/>
    <w:multiLevelType w:val="hybridMultilevel"/>
    <w:tmpl w:val="1FBCC6FA"/>
    <w:lvl w:ilvl="0" w:tplc="DC22C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859"/>
    <w:rsid w:val="0001772E"/>
    <w:rsid w:val="00076907"/>
    <w:rsid w:val="000B10F6"/>
    <w:rsid w:val="000B1582"/>
    <w:rsid w:val="000F0267"/>
    <w:rsid w:val="00171B3E"/>
    <w:rsid w:val="002128F9"/>
    <w:rsid w:val="00294A82"/>
    <w:rsid w:val="002A1E19"/>
    <w:rsid w:val="002E0F79"/>
    <w:rsid w:val="00314A38"/>
    <w:rsid w:val="003966C1"/>
    <w:rsid w:val="003A5BC3"/>
    <w:rsid w:val="003E7FF4"/>
    <w:rsid w:val="003F5EDE"/>
    <w:rsid w:val="00417101"/>
    <w:rsid w:val="0043034B"/>
    <w:rsid w:val="00453526"/>
    <w:rsid w:val="0046262E"/>
    <w:rsid w:val="00490AD7"/>
    <w:rsid w:val="004C579F"/>
    <w:rsid w:val="005D27EE"/>
    <w:rsid w:val="005D3267"/>
    <w:rsid w:val="005F7776"/>
    <w:rsid w:val="0065072F"/>
    <w:rsid w:val="00693610"/>
    <w:rsid w:val="006D608C"/>
    <w:rsid w:val="007A0859"/>
    <w:rsid w:val="007A0DFB"/>
    <w:rsid w:val="007B0648"/>
    <w:rsid w:val="007F52E3"/>
    <w:rsid w:val="008310A4"/>
    <w:rsid w:val="00866C1C"/>
    <w:rsid w:val="00870FA6"/>
    <w:rsid w:val="009525EA"/>
    <w:rsid w:val="009621A6"/>
    <w:rsid w:val="009C6C62"/>
    <w:rsid w:val="009F66AD"/>
    <w:rsid w:val="00A527DB"/>
    <w:rsid w:val="00A9145A"/>
    <w:rsid w:val="00AC6CF7"/>
    <w:rsid w:val="00AE4B9A"/>
    <w:rsid w:val="00B05D10"/>
    <w:rsid w:val="00B66A55"/>
    <w:rsid w:val="00B83B7E"/>
    <w:rsid w:val="00B85C42"/>
    <w:rsid w:val="00BA61F5"/>
    <w:rsid w:val="00BA66B5"/>
    <w:rsid w:val="00BD2A42"/>
    <w:rsid w:val="00C802E4"/>
    <w:rsid w:val="00CD4849"/>
    <w:rsid w:val="00D30EFB"/>
    <w:rsid w:val="00DC395E"/>
    <w:rsid w:val="00DE1285"/>
    <w:rsid w:val="00DE4D86"/>
    <w:rsid w:val="00E56A2A"/>
    <w:rsid w:val="00E665EC"/>
    <w:rsid w:val="00EC297C"/>
    <w:rsid w:val="00F375C6"/>
    <w:rsid w:val="00FD34A6"/>
    <w:rsid w:val="00FE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822" w:right="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859"/>
    <w:pPr>
      <w:spacing w:after="200" w:line="276" w:lineRule="auto"/>
      <w:ind w:left="0" w:right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085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7A0859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E247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9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966C1"/>
  </w:style>
  <w:style w:type="paragraph" w:styleId="Fuzeile">
    <w:name w:val="footer"/>
    <w:basedOn w:val="Standard"/>
    <w:link w:val="FuzeileZchn"/>
    <w:uiPriority w:val="99"/>
    <w:semiHidden/>
    <w:unhideWhenUsed/>
    <w:rsid w:val="0039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96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Georg Hamann</dc:creator>
  <cp:lastModifiedBy>Johann Georg Hamann</cp:lastModifiedBy>
  <cp:revision>19</cp:revision>
  <dcterms:created xsi:type="dcterms:W3CDTF">2017-01-08T21:32:00Z</dcterms:created>
  <dcterms:modified xsi:type="dcterms:W3CDTF">2017-01-14T00:53:00Z</dcterms:modified>
</cp:coreProperties>
</file>